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8576" w14:textId="77777777" w:rsidR="00D11583" w:rsidRPr="00D11583" w:rsidRDefault="00D11583" w:rsidP="00D11583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color w:val="1F4E79" w:themeColor="accent1" w:themeShade="80"/>
          <w:sz w:val="32"/>
          <w:szCs w:val="32"/>
        </w:rPr>
      </w:pPr>
      <w:r w:rsidRPr="00D11583">
        <w:rPr>
          <w:rFonts w:ascii="Arial" w:eastAsiaTheme="majorEastAsia" w:hAnsi="Arial" w:cs="Arial"/>
          <w:b/>
          <w:sz w:val="32"/>
          <w:szCs w:val="32"/>
        </w:rPr>
        <w:t>WNIOSEK O PRZYZNANIE GRANTU</w:t>
      </w:r>
      <w:r w:rsidRPr="00D11583">
        <w:rPr>
          <w:rFonts w:ascii="Arial" w:eastAsiaTheme="majorEastAsia" w:hAnsi="Arial" w:cs="Arial"/>
          <w:b/>
          <w:sz w:val="32"/>
          <w:szCs w:val="32"/>
        </w:rPr>
        <w:br/>
      </w:r>
      <w:r w:rsidRPr="00D11583">
        <w:rPr>
          <w:rFonts w:ascii="Arial" w:eastAsiaTheme="majorEastAsia" w:hAnsi="Arial" w:cs="Arial"/>
          <w:color w:val="1F4E79" w:themeColor="accent1" w:themeShade="80"/>
          <w:sz w:val="28"/>
          <w:szCs w:val="28"/>
          <w:shd w:val="clear" w:color="auto" w:fill="F8F9FA"/>
        </w:rPr>
        <w:t>w projekcie „µGranty B+R dla przedsiębiorstw”</w:t>
      </w:r>
    </w:p>
    <w:p w14:paraId="393FE2EC" w14:textId="10D36C5B" w:rsidR="00D11583" w:rsidRDefault="00D11583" w:rsidP="00D11583">
      <w:pPr>
        <w:rPr>
          <w:rFonts w:ascii="Arial" w:hAnsi="Arial" w:cs="Arial"/>
        </w:rPr>
      </w:pPr>
    </w:p>
    <w:p w14:paraId="19F0A857" w14:textId="2B94B4FD" w:rsidR="004F5330" w:rsidRPr="00FD5536" w:rsidRDefault="004F5330" w:rsidP="00FD5536">
      <w:pPr>
        <w:contextualSpacing/>
        <w:rPr>
          <w:rFonts w:ascii="Arial" w:hAnsi="Arial" w:cs="Arial"/>
          <w:b/>
          <w:color w:val="1F4E79" w:themeColor="accent1" w:themeShade="80"/>
        </w:rPr>
      </w:pPr>
      <w:r w:rsidRPr="00FD5536">
        <w:rPr>
          <w:rFonts w:ascii="Arial" w:hAnsi="Arial" w:cs="Arial"/>
          <w:b/>
          <w:color w:val="1F4E79" w:themeColor="accent1" w:themeShade="80"/>
        </w:rPr>
        <w:t>Nr naboru</w:t>
      </w:r>
      <w:r w:rsidR="001A0D2F" w:rsidRPr="00FD5536">
        <w:rPr>
          <w:rFonts w:ascii="Arial" w:hAnsi="Arial" w:cs="Arial"/>
          <w:b/>
          <w:color w:val="1F4E79" w:themeColor="accent1" w:themeShade="80"/>
        </w:rPr>
        <w:t xml:space="preserve"> </w:t>
      </w:r>
      <w:r w:rsidR="001A0D2F" w:rsidRPr="00FD5536">
        <w:rPr>
          <w:rFonts w:ascii="Arial" w:hAnsi="Arial" w:cs="Arial"/>
          <w:bCs/>
          <w:color w:val="1F4E79" w:themeColor="accent1" w:themeShade="80"/>
        </w:rPr>
        <w:t>(wybór z listy)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1583" w:rsidRPr="00D11583" w14:paraId="585B6D13" w14:textId="77777777" w:rsidTr="003C74AB">
        <w:tc>
          <w:tcPr>
            <w:tcW w:w="9062" w:type="dxa"/>
          </w:tcPr>
          <w:p w14:paraId="62F15684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 </w:t>
            </w:r>
          </w:p>
          <w:p w14:paraId="5F90FD89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INFORMACJE O PROJEKCIE</w:t>
            </w:r>
          </w:p>
        </w:tc>
      </w:tr>
    </w:tbl>
    <w:p w14:paraId="467458DB" w14:textId="77777777" w:rsidR="00D11583" w:rsidRPr="00D11583" w:rsidRDefault="00D11583" w:rsidP="00D11583">
      <w:pPr>
        <w:rPr>
          <w:rFonts w:ascii="Arial" w:hAnsi="Arial" w:cs="Arial"/>
        </w:rPr>
      </w:pPr>
    </w:p>
    <w:p w14:paraId="7881930F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TYTUŁ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1E72D064" w14:textId="77777777" w:rsidTr="003C74AB">
        <w:tc>
          <w:tcPr>
            <w:tcW w:w="9062" w:type="dxa"/>
          </w:tcPr>
          <w:p w14:paraId="1DF3ADEC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863F9CC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35B15888" w14:textId="70EED9F5" w:rsidR="00D11583" w:rsidRPr="0060568D" w:rsidRDefault="00D11583" w:rsidP="00D11583">
      <w:pPr>
        <w:rPr>
          <w:rFonts w:ascii="Arial" w:hAnsi="Arial" w:cs="Arial"/>
          <w:bCs/>
          <w:color w:val="1F4E79" w:themeColor="accent1" w:themeShade="80"/>
        </w:rPr>
      </w:pPr>
      <w:r w:rsidRPr="0060568D">
        <w:rPr>
          <w:rFonts w:ascii="Arial" w:hAnsi="Arial" w:cs="Arial"/>
          <w:bCs/>
          <w:color w:val="1F4E79" w:themeColor="accent1" w:themeShade="80"/>
        </w:rPr>
        <w:t xml:space="preserve">max </w:t>
      </w:r>
      <w:r w:rsidR="00537990" w:rsidRPr="0060568D">
        <w:rPr>
          <w:rFonts w:ascii="Arial" w:hAnsi="Arial" w:cs="Arial"/>
          <w:bCs/>
          <w:color w:val="1F4E79" w:themeColor="accent1" w:themeShade="80"/>
        </w:rPr>
        <w:t xml:space="preserve">200 </w:t>
      </w:r>
      <w:r w:rsidRPr="0060568D">
        <w:rPr>
          <w:rFonts w:ascii="Arial" w:hAnsi="Arial" w:cs="Arial"/>
          <w:bCs/>
          <w:color w:val="1F4E79" w:themeColor="accent1" w:themeShade="80"/>
        </w:rPr>
        <w:t>znaków</w:t>
      </w:r>
    </w:p>
    <w:p w14:paraId="6F9E28D4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  <w:sz w:val="16"/>
          <w:szCs w:val="16"/>
        </w:rPr>
      </w:pPr>
      <w:r w:rsidRPr="00D11583">
        <w:rPr>
          <w:rFonts w:ascii="Arial" w:hAnsi="Arial" w:cs="Arial"/>
          <w:b/>
          <w:color w:val="1F4E79" w:themeColor="accent1" w:themeShade="80"/>
        </w:rPr>
        <w:t>OBSZAR TEMATYCZNY (Inteligentne Specjalizacje Pomorza)</w:t>
      </w:r>
      <w:r w:rsidRPr="00D11583">
        <w:rPr>
          <w:sz w:val="16"/>
          <w:szCs w:val="16"/>
        </w:rPr>
        <w:t xml:space="preserve"> </w:t>
      </w:r>
    </w:p>
    <w:p w14:paraId="21913B89" w14:textId="77777777" w:rsidR="00D11583" w:rsidRPr="006D2F7C" w:rsidRDefault="00D11583" w:rsidP="00D11583">
      <w:pPr>
        <w:rPr>
          <w:rFonts w:ascii="Arial" w:hAnsi="Arial" w:cs="Arial"/>
          <w:bCs/>
          <w:color w:val="1F4E79" w:themeColor="accent1" w:themeShade="80"/>
        </w:rPr>
      </w:pPr>
      <w:r w:rsidRPr="006D2F7C">
        <w:rPr>
          <w:rFonts w:ascii="Arial" w:hAnsi="Arial" w:cs="Arial"/>
          <w:bCs/>
          <w:color w:val="1F4E79" w:themeColor="accent1" w:themeShade="80"/>
        </w:rPr>
        <w:t>Max 200 znaków</w:t>
      </w:r>
    </w:p>
    <w:p w14:paraId="5BA5CD9C" w14:textId="6A2F5B09" w:rsidR="00D11583" w:rsidRPr="00025885" w:rsidRDefault="00D11583" w:rsidP="00D1158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Proszę wskazać obszar tematyczny, którego dotyczy projekt, zgodnie z definicją Inteligentnych Specjalizacji </w:t>
      </w:r>
      <w:r w:rsidR="004F4B74" w:rsidRPr="00D11583">
        <w:rPr>
          <w:rFonts w:ascii="Arial" w:hAnsi="Arial" w:cs="Arial"/>
          <w:i/>
          <w:sz w:val="20"/>
          <w:szCs w:val="20"/>
        </w:rPr>
        <w:t>Pomorz</w:t>
      </w:r>
      <w:r w:rsidR="004F4B74">
        <w:rPr>
          <w:rFonts w:ascii="Arial" w:hAnsi="Arial" w:cs="Arial"/>
          <w:i/>
          <w:sz w:val="20"/>
          <w:szCs w:val="20"/>
        </w:rPr>
        <w:t>a</w:t>
      </w:r>
      <w:r w:rsidR="004F4B74" w:rsidRPr="00D11583">
        <w:rPr>
          <w:rFonts w:ascii="Arial" w:hAnsi="Arial" w:cs="Arial"/>
          <w:i/>
          <w:sz w:val="20"/>
          <w:szCs w:val="20"/>
        </w:rPr>
        <w:t xml:space="preserve"> </w:t>
      </w:r>
      <w:r w:rsidRPr="00D11583">
        <w:rPr>
          <w:rFonts w:ascii="Arial" w:hAnsi="Arial" w:cs="Arial"/>
          <w:i/>
          <w:sz w:val="20"/>
          <w:szCs w:val="20"/>
        </w:rPr>
        <w:t xml:space="preserve">(ISP), o których mowa w Uchwale Nr 316/31/15 Zarządu Województwa Pomorskiego z dnia 9 kwietnia 2015 roku w sprawie określenia obszarów Inteligentnych Specjalizacji Pomorza oraz podjęcia negocjacji w sprawie porozumień na rzecz Inteligentnych Specjalizacji Pomorza. </w:t>
      </w:r>
      <w:r w:rsidRPr="00025885">
        <w:rPr>
          <w:rFonts w:ascii="Arial" w:hAnsi="Arial" w:cs="Arial"/>
          <w:b/>
          <w:bCs/>
          <w:i/>
          <w:sz w:val="20"/>
          <w:szCs w:val="20"/>
        </w:rPr>
        <w:t>Dla wybranej ISP proszę wskazać podkategorię oraz zwięźle uzasadnić swój wybór.</w:t>
      </w:r>
    </w:p>
    <w:p w14:paraId="02CDC785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6BF7BC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Zgodnie z Regulaminem granty mogą być przyznawane wyłącznie w przypadku, gdy projekt wpisuje się w ISP. </w:t>
      </w:r>
    </w:p>
    <w:p w14:paraId="680BA689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00D24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Przedstawione uzasadnienie powinno umożliwić osobie oceniającej wniosek wstępną weryfikację, czy postawiony problem i jego potencjalne rozwiązania wpisują się w ISP, a więc czy wniosek może podlegać dalszemu procedowaniu w ramach procesu oceny.</w:t>
      </w:r>
    </w:p>
    <w:p w14:paraId="1490A978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C21DB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Ostateczna weryfikacja, dla wniosków które przejdą weryfikację wstępną, zostanie dokonana na etapie oceny wniosku wraz z przygotowaną kartą projektu.</w:t>
      </w:r>
    </w:p>
    <w:p w14:paraId="0DFB9788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D11583" w:rsidRPr="00D11583" w14:paraId="332675FF" w14:textId="77777777" w:rsidTr="003C74AB">
        <w:tc>
          <w:tcPr>
            <w:tcW w:w="988" w:type="dxa"/>
          </w:tcPr>
          <w:p w14:paraId="07F0F4E8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41F01A1C" w14:textId="77777777" w:rsidR="00D11583" w:rsidRPr="00D11583" w:rsidRDefault="00D11583" w:rsidP="00D11583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 xml:space="preserve">ISP 1 – Technologie </w:t>
            </w:r>
            <w:r w:rsidRPr="00D11583">
              <w:rPr>
                <w:rFonts w:ascii="Arial" w:hAnsi="Arial" w:cs="Arial"/>
                <w:i/>
                <w:sz w:val="20"/>
                <w:szCs w:val="20"/>
              </w:rPr>
              <w:t>off-</w:t>
            </w:r>
            <w:proofErr w:type="spellStart"/>
            <w:r w:rsidRPr="00D11583">
              <w:rPr>
                <w:rFonts w:ascii="Arial" w:hAnsi="Arial" w:cs="Arial"/>
                <w:i/>
                <w:sz w:val="20"/>
                <w:szCs w:val="20"/>
              </w:rPr>
              <w:t>shore</w:t>
            </w:r>
            <w:proofErr w:type="spellEnd"/>
            <w:r w:rsidRPr="00D11583">
              <w:rPr>
                <w:rFonts w:ascii="Arial" w:hAnsi="Arial" w:cs="Arial"/>
                <w:sz w:val="20"/>
                <w:szCs w:val="20"/>
              </w:rPr>
              <w:t xml:space="preserve"> i portowo-logistyczne</w:t>
            </w:r>
          </w:p>
        </w:tc>
      </w:tr>
      <w:tr w:rsidR="00D11583" w:rsidRPr="00D11583" w14:paraId="07F383F7" w14:textId="77777777" w:rsidTr="003C74AB">
        <w:tc>
          <w:tcPr>
            <w:tcW w:w="988" w:type="dxa"/>
          </w:tcPr>
          <w:p w14:paraId="65897899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65E471ED" w14:textId="77777777" w:rsidR="00D11583" w:rsidRPr="00D11583" w:rsidRDefault="00D11583" w:rsidP="00D11583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>ISP 2 – Technologie interaktywne w środowisku nasyconym informacyjnie</w:t>
            </w:r>
          </w:p>
        </w:tc>
      </w:tr>
      <w:tr w:rsidR="00D11583" w:rsidRPr="00D11583" w14:paraId="5ADA7603" w14:textId="77777777" w:rsidTr="003C74AB">
        <w:tc>
          <w:tcPr>
            <w:tcW w:w="988" w:type="dxa"/>
          </w:tcPr>
          <w:p w14:paraId="241A5FAB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22D4DACC" w14:textId="77777777" w:rsidR="00D11583" w:rsidRPr="00D11583" w:rsidRDefault="00D11583" w:rsidP="00D11583">
            <w:pPr>
              <w:rPr>
                <w:rFonts w:ascii="Arial" w:hAnsi="Arial" w:cs="Arial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 xml:space="preserve">ISP 3 – Technologie </w:t>
            </w:r>
            <w:proofErr w:type="spellStart"/>
            <w:r w:rsidRPr="00D11583">
              <w:rPr>
                <w:rFonts w:ascii="Arial" w:hAnsi="Arial" w:cs="Arial"/>
                <w:sz w:val="20"/>
                <w:szCs w:val="20"/>
              </w:rPr>
              <w:t>ekoefektywne</w:t>
            </w:r>
            <w:proofErr w:type="spellEnd"/>
            <w:r w:rsidRPr="00D11583">
              <w:rPr>
                <w:rFonts w:ascii="Arial" w:hAnsi="Arial" w:cs="Arial"/>
                <w:sz w:val="20"/>
                <w:szCs w:val="20"/>
              </w:rPr>
              <w:t xml:space="preserve"> w produkcji, przesyle, dystrybucji i zużyciu energii i paliw</w:t>
            </w:r>
          </w:p>
        </w:tc>
      </w:tr>
      <w:tr w:rsidR="00D11583" w:rsidRPr="00D11583" w14:paraId="1D3E2D46" w14:textId="77777777" w:rsidTr="003C74AB">
        <w:trPr>
          <w:trHeight w:val="70"/>
        </w:trPr>
        <w:tc>
          <w:tcPr>
            <w:tcW w:w="988" w:type="dxa"/>
          </w:tcPr>
          <w:p w14:paraId="09EE29E2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10C97FF2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>ISP 4 – Technologie medyczne w zakresie chorób cywilizacyjnych i okresu starzenia się</w:t>
            </w:r>
          </w:p>
        </w:tc>
      </w:tr>
      <w:tr w:rsidR="00D11583" w:rsidRPr="00D11583" w14:paraId="1C8CD2BA" w14:textId="77777777" w:rsidTr="003C74AB">
        <w:trPr>
          <w:trHeight w:val="70"/>
        </w:trPr>
        <w:tc>
          <w:tcPr>
            <w:tcW w:w="988" w:type="dxa"/>
          </w:tcPr>
          <w:p w14:paraId="755B9F68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8074" w:type="dxa"/>
          </w:tcPr>
          <w:p w14:paraId="56FF55D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83" w:rsidRPr="00D11583" w14:paraId="0E025324" w14:textId="77777777" w:rsidTr="003C7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</w:tcPr>
          <w:p w14:paraId="617CF732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22419E6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D11583" w:rsidRPr="00D11583" w14:paraId="57245452" w14:textId="77777777" w:rsidTr="003C74AB">
        <w:trPr>
          <w:trHeight w:val="70"/>
        </w:trPr>
        <w:tc>
          <w:tcPr>
            <w:tcW w:w="988" w:type="dxa"/>
          </w:tcPr>
          <w:p w14:paraId="0A3C439B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8074" w:type="dxa"/>
          </w:tcPr>
          <w:p w14:paraId="44FA354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A9F7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3C18E" w14:textId="77777777" w:rsidR="00D11583" w:rsidRPr="00D11583" w:rsidRDefault="00D11583" w:rsidP="00D11583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PROBLEM DO ROZWIĄZANIA</w:t>
      </w:r>
    </w:p>
    <w:p w14:paraId="1BE5306A" w14:textId="77777777" w:rsidR="00D11583" w:rsidRPr="006D2F7C" w:rsidRDefault="00D11583" w:rsidP="00D11583">
      <w:pPr>
        <w:spacing w:after="0"/>
        <w:rPr>
          <w:rFonts w:ascii="Arial" w:hAnsi="Arial" w:cs="Arial"/>
          <w:bCs/>
          <w:color w:val="1F4E79" w:themeColor="accent1" w:themeShade="80"/>
        </w:rPr>
      </w:pPr>
      <w:r w:rsidRPr="006D2F7C">
        <w:rPr>
          <w:rFonts w:ascii="Arial" w:hAnsi="Arial" w:cs="Arial"/>
          <w:bCs/>
          <w:color w:val="1F4E79" w:themeColor="accent1" w:themeShade="80"/>
        </w:rPr>
        <w:t>Max 2000 znaków.</w:t>
      </w:r>
    </w:p>
    <w:p w14:paraId="427F2574" w14:textId="5C4A1BD3" w:rsidR="00D11583" w:rsidRPr="00D11583" w:rsidRDefault="00D11583" w:rsidP="00D11583">
      <w:pPr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Proszę opisać problem do rozwiązania. Dokonując opisu problemu proszę zwrócić szczególną uwagę na wskazanie związanych z problemem barier technologicznych lub technicznych, których przełamanie wymaga prowadzenia prac o charakterze Badań Przemysłowych lub </w:t>
      </w:r>
      <w:r w:rsidR="00CB457B">
        <w:rPr>
          <w:rFonts w:ascii="Arial" w:hAnsi="Arial" w:cs="Arial"/>
          <w:i/>
          <w:sz w:val="20"/>
          <w:szCs w:val="20"/>
        </w:rPr>
        <w:t xml:space="preserve">Eksperymentalnych </w:t>
      </w:r>
      <w:r w:rsidRPr="00D11583">
        <w:rPr>
          <w:rFonts w:ascii="Arial" w:hAnsi="Arial" w:cs="Arial"/>
          <w:i/>
          <w:sz w:val="20"/>
          <w:szCs w:val="20"/>
        </w:rPr>
        <w:t>Prac Rozwojowych. Proszę również zdefiniować oczekiwane</w:t>
      </w:r>
      <w:r w:rsidR="00CB457B">
        <w:rPr>
          <w:rFonts w:ascii="Arial" w:hAnsi="Arial" w:cs="Arial"/>
          <w:i/>
          <w:sz w:val="20"/>
          <w:szCs w:val="20"/>
        </w:rPr>
        <w:t>,</w:t>
      </w:r>
      <w:r w:rsidRPr="00D11583">
        <w:rPr>
          <w:rFonts w:ascii="Arial" w:hAnsi="Arial" w:cs="Arial"/>
          <w:i/>
          <w:sz w:val="20"/>
          <w:szCs w:val="20"/>
        </w:rPr>
        <w:t xml:space="preserve"> główne rezultaty rozwiązania wskazanego problemu uprawdopodabniając, że ich wdrożenie w działalności Grantobiorcy doprowadzi do innowacji produktowej lub procesowej o zasięgu co najmniej krajowym.</w:t>
      </w:r>
    </w:p>
    <w:p w14:paraId="22CCAFE7" w14:textId="77777777" w:rsidR="00D11583" w:rsidRPr="00D11583" w:rsidRDefault="00D11583" w:rsidP="00D11583">
      <w:pPr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Jako że jednym z celów projektu „µGranty B+R dla przedsiębiorstw” jest inicjowanie, w oparciu o uzyskane wyniki, większych projektów badawczych, to w ramach przedmiotowego projektu wskazany </w:t>
      </w:r>
      <w:r w:rsidRPr="00D11583">
        <w:rPr>
          <w:rFonts w:ascii="Arial" w:hAnsi="Arial" w:cs="Arial"/>
          <w:i/>
          <w:sz w:val="20"/>
          <w:szCs w:val="20"/>
        </w:rPr>
        <w:lastRenderedPageBreak/>
        <w:t>problem może być adresowany jedynie częściowo. W takim przypadku należy dla przedmiotowego problemu oraz oczekiwanych rezultatów określić:</w:t>
      </w:r>
    </w:p>
    <w:p w14:paraId="218505D0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w jakim zakresie przedstawiony problem ma zostać rozwiązany w ramach przedmiotowego projektu i dlaczego wybrano taki zakres,</w:t>
      </w:r>
    </w:p>
    <w:p w14:paraId="073CCEB0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jakie rezultaty częściowe zostaną osiągnięte w ramach przedmiotowego projektu i dlaczego wybrano taki zakres,</w:t>
      </w:r>
    </w:p>
    <w:p w14:paraId="42D1EC69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jakie kolejne kroki planuje podjąć Grantobiorca w celu rozwiązania całości problemu,</w:t>
      </w:r>
    </w:p>
    <w:p w14:paraId="0A675403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Przedstawiony opis powinien umożliwić osobie oceniającej wniosek wstępną weryfikację:</w:t>
      </w:r>
    </w:p>
    <w:p w14:paraId="390E9EBA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czy postawiony problem wymaga prowadzenia prac o charakterze B+R,</w:t>
      </w:r>
    </w:p>
    <w:p w14:paraId="00EC22C9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czy rozwiązanie problemu prowadzi do wdrożenia innowacji produktowej lub procesowej o zasięgu co najmniej krajowym oraz </w:t>
      </w:r>
    </w:p>
    <w:p w14:paraId="7DFF2AFE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czy rozwiązanie problemu w zaproponowanym zakresie jest możliwe w narzuconych konkursem budżecie i czasie,</w:t>
      </w:r>
    </w:p>
    <w:p w14:paraId="41215866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a więc czy wniosek może podlegać dalszemu procedowaniu w ramach procesu oceny.  </w:t>
      </w:r>
    </w:p>
    <w:p w14:paraId="37490551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75DBA1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Ostateczna weryfikacja, dla wniosków które przejdą weryfikację wstępną, zostanie dokonana na etapie oceny wniosku wraz z przygotowaną kartą projektu.</w:t>
      </w:r>
    </w:p>
    <w:p w14:paraId="31B99B2A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3564C1F4" w14:textId="77777777" w:rsidTr="003C74AB">
        <w:tc>
          <w:tcPr>
            <w:tcW w:w="9062" w:type="dxa"/>
          </w:tcPr>
          <w:p w14:paraId="38826FAD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F031C61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75718C46" w14:textId="77777777" w:rsidR="00D11583" w:rsidRPr="00D11583" w:rsidRDefault="00D11583" w:rsidP="00D11583">
      <w:pPr>
        <w:rPr>
          <w:rFonts w:ascii="Arial" w:hAnsi="Arial" w:cs="Arial"/>
          <w:b/>
          <w:color w:val="1F4E79" w:themeColor="accent1" w:themeShade="80"/>
        </w:rPr>
      </w:pPr>
    </w:p>
    <w:p w14:paraId="201F4315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PROPONOWANE ROZWIĄZANIE PROBLEMU (opcjonalnie)</w:t>
      </w:r>
    </w:p>
    <w:p w14:paraId="6A5D3499" w14:textId="77777777" w:rsidR="00D11583" w:rsidRPr="00D11583" w:rsidRDefault="00D11583" w:rsidP="00D11583">
      <w:pPr>
        <w:spacing w:before="240"/>
        <w:rPr>
          <w:rFonts w:ascii="Arial" w:hAnsi="Arial" w:cs="Arial"/>
          <w:color w:val="1F4E79" w:themeColor="accent1" w:themeShade="80"/>
        </w:rPr>
      </w:pPr>
      <w:r w:rsidRPr="00D11583">
        <w:rPr>
          <w:rFonts w:ascii="Arial" w:hAnsi="Arial" w:cs="Arial"/>
          <w:color w:val="1F4E79" w:themeColor="accent1" w:themeShade="80"/>
        </w:rPr>
        <w:t>Max 2000 znaków</w:t>
      </w:r>
    </w:p>
    <w:p w14:paraId="14B7C5B9" w14:textId="77777777" w:rsidR="00D11583" w:rsidRP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Proszę opisać, jeżeli istnieją, preferowane przez Grantobiorcę rozwiązania problemu. Przedstawiony opis oraz zaproponowane koncepcje mają charakter pomocniczy i w przypadku pozytywnej weryfikacji wniosku mogą one podlegać dowolnej modyfikacji na etapie przygotowywania karty projektu, w toku współpracy z ekspertem merytorycznym.</w:t>
      </w:r>
    </w:p>
    <w:p w14:paraId="69291283" w14:textId="77777777" w:rsidR="00D11583" w:rsidRP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7B8104B" w14:textId="539CDC33" w:rsid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Przedstawiony opis powinien umożliwić osobie oceniającej wniosek dobór właściwego eksperta merytorycznego wspierającego Grantobiorcę w przygotowaniu karty projektu na dalszych etapach oceny oraz pozwolić na wyjaśnienie ewentualnych wątpliwości pojawiających się w obowiązkowych sekcjach wniosku. </w:t>
      </w:r>
    </w:p>
    <w:p w14:paraId="43B87E26" w14:textId="77777777" w:rsidR="00D11583" w:rsidRPr="00D11583" w:rsidRDefault="00D11583" w:rsidP="00D11583">
      <w:pPr>
        <w:spacing w:before="240"/>
        <w:contextualSpacing/>
        <w:rPr>
          <w:rFonts w:ascii="Arial" w:hAnsi="Arial" w:cs="Arial"/>
          <w:b/>
          <w:i/>
          <w:color w:val="1F4E79" w:themeColor="accent1" w:themeShade="8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20E6B427" w14:textId="77777777" w:rsidTr="003C74AB">
        <w:tc>
          <w:tcPr>
            <w:tcW w:w="9062" w:type="dxa"/>
          </w:tcPr>
          <w:p w14:paraId="1B55EBE2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A470063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4D99FC02" w14:textId="77777777" w:rsidR="00D11583" w:rsidRPr="00D11583" w:rsidRDefault="00D11583" w:rsidP="00D11583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2765A947" w14:textId="77777777" w:rsidR="00D11583" w:rsidRPr="00D11583" w:rsidRDefault="00D11583" w:rsidP="00D11583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KOSZTORYS (opcjonalnie):</w:t>
      </w:r>
    </w:p>
    <w:p w14:paraId="021BC663" w14:textId="77777777" w:rsidR="00D11583" w:rsidRPr="00D11583" w:rsidRDefault="00D11583" w:rsidP="00D11583">
      <w:pPr>
        <w:rPr>
          <w:rFonts w:ascii="Arial" w:hAnsi="Arial" w:cs="Arial"/>
          <w:color w:val="1F4E79" w:themeColor="accent1" w:themeShade="80"/>
        </w:rPr>
      </w:pPr>
      <w:r w:rsidRPr="00D11583">
        <w:rPr>
          <w:rFonts w:ascii="Arial" w:hAnsi="Arial" w:cs="Arial"/>
          <w:color w:val="1F4E79" w:themeColor="accent1" w:themeShade="80"/>
        </w:rPr>
        <w:t>Max 1000 znaków</w:t>
      </w:r>
    </w:p>
    <w:p w14:paraId="7E968347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Proszę przedstawić, w przypadku gdy zaproponowano rozwiązanie w punkcie 4, kosztorys realizacji prac, obejmujący główne zadania (prace do wykonania) i ich rezultaty. Przedstawiony kosztorys ma charakter pomocniczy i w przypadku pozytywnej weryfikacji wniosku może on podlegać dowolnej modyfikacji na etapie przygotowywania karty projektu, w toku współpracy z ekspertem merytorycznym.</w:t>
      </w:r>
    </w:p>
    <w:p w14:paraId="6F37274A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EB3366" w14:textId="731BCCDA" w:rsidR="00D11583" w:rsidRPr="00D11583" w:rsidRDefault="00D11583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Przedstawiony opis powinien umożliwić osobie oceniającej wniosek dobór właściwego eksperta merytorycznego wspierającego Grantobiorcę w przygotowaniu </w:t>
      </w:r>
      <w:r w:rsidR="000932CF">
        <w:rPr>
          <w:rFonts w:ascii="Arial" w:hAnsi="Arial" w:cs="Arial"/>
          <w:i/>
          <w:sz w:val="20"/>
          <w:szCs w:val="20"/>
        </w:rPr>
        <w:t>k</w:t>
      </w:r>
      <w:r w:rsidRPr="00D11583">
        <w:rPr>
          <w:rFonts w:ascii="Arial" w:hAnsi="Arial" w:cs="Arial"/>
          <w:i/>
          <w:sz w:val="20"/>
          <w:szCs w:val="20"/>
        </w:rPr>
        <w:t xml:space="preserve">arty </w:t>
      </w:r>
      <w:r w:rsidR="000932CF">
        <w:rPr>
          <w:rFonts w:ascii="Arial" w:hAnsi="Arial" w:cs="Arial"/>
          <w:i/>
          <w:sz w:val="20"/>
          <w:szCs w:val="20"/>
        </w:rPr>
        <w:t>p</w:t>
      </w:r>
      <w:r w:rsidRPr="00D11583">
        <w:rPr>
          <w:rFonts w:ascii="Arial" w:hAnsi="Arial" w:cs="Arial"/>
          <w:i/>
          <w:sz w:val="20"/>
          <w:szCs w:val="20"/>
        </w:rPr>
        <w:t>rojektu na dalszych etapach oceny oraz pozwolić na wyjaśnienie ewentualnych wątpliwości pojawiających się w obowiązkowych sekcjach wniosku.</w:t>
      </w:r>
    </w:p>
    <w:p w14:paraId="271FB117" w14:textId="77777777" w:rsidR="00D11583" w:rsidRPr="00D11583" w:rsidRDefault="00D11583" w:rsidP="00D115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5568"/>
        <w:gridCol w:w="3021"/>
      </w:tblGrid>
      <w:tr w:rsidR="00D11583" w:rsidRPr="00D11583" w14:paraId="71F9E913" w14:textId="77777777" w:rsidTr="003C74AB">
        <w:tc>
          <w:tcPr>
            <w:tcW w:w="473" w:type="dxa"/>
          </w:tcPr>
          <w:p w14:paraId="05D97B74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568" w:type="dxa"/>
          </w:tcPr>
          <w:p w14:paraId="0361B82F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Zadanie/Rezultat</w:t>
            </w:r>
          </w:p>
        </w:tc>
        <w:tc>
          <w:tcPr>
            <w:tcW w:w="3021" w:type="dxa"/>
          </w:tcPr>
          <w:p w14:paraId="56E3888A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Koszt [PLN]</w:t>
            </w:r>
          </w:p>
        </w:tc>
      </w:tr>
      <w:tr w:rsidR="00D11583" w:rsidRPr="00D11583" w14:paraId="0B4DD5D2" w14:textId="77777777" w:rsidTr="003C74AB">
        <w:tc>
          <w:tcPr>
            <w:tcW w:w="473" w:type="dxa"/>
          </w:tcPr>
          <w:p w14:paraId="1B6F8108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1FB5BE97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1A5D608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480CB2EE" w14:textId="77777777" w:rsidTr="003C74AB">
        <w:tc>
          <w:tcPr>
            <w:tcW w:w="473" w:type="dxa"/>
          </w:tcPr>
          <w:p w14:paraId="44108F8A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4A5F6817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492914B8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2A0033CA" w14:textId="77777777" w:rsidTr="003C74AB">
        <w:tc>
          <w:tcPr>
            <w:tcW w:w="473" w:type="dxa"/>
          </w:tcPr>
          <w:p w14:paraId="2A39375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700DE1F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5FA3CD19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5E6F90DC" w14:textId="77777777" w:rsidTr="003C74AB">
        <w:trPr>
          <w:trHeight w:val="104"/>
        </w:trPr>
        <w:tc>
          <w:tcPr>
            <w:tcW w:w="6041" w:type="dxa"/>
            <w:gridSpan w:val="2"/>
          </w:tcPr>
          <w:p w14:paraId="64CFA1F3" w14:textId="77777777" w:rsidR="00D11583" w:rsidRPr="00D11583" w:rsidRDefault="00D11583" w:rsidP="00D11583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Szacunkowy całkowity koszt realizacji projektu:</w:t>
            </w:r>
          </w:p>
        </w:tc>
        <w:tc>
          <w:tcPr>
            <w:tcW w:w="3021" w:type="dxa"/>
          </w:tcPr>
          <w:p w14:paraId="0C84D1C1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</w:tbl>
    <w:p w14:paraId="79152727" w14:textId="77777777" w:rsidR="00D11583" w:rsidRPr="00D11583" w:rsidRDefault="00D11583" w:rsidP="000932CF">
      <w:pPr>
        <w:contextualSpacing/>
        <w:rPr>
          <w:rFonts w:ascii="Arial" w:hAnsi="Arial" w:cs="Arial"/>
          <w:b/>
          <w:color w:val="1F4E79" w:themeColor="accent1" w:themeShade="80"/>
        </w:rPr>
      </w:pPr>
    </w:p>
    <w:p w14:paraId="2E768092" w14:textId="77777777" w:rsidR="00FC41DF" w:rsidRPr="0004227B" w:rsidRDefault="00FC41DF" w:rsidP="0028232A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3A88" w:rsidRPr="00573A88" w14:paraId="72E9A275" w14:textId="77777777" w:rsidTr="003C74AB">
        <w:tc>
          <w:tcPr>
            <w:tcW w:w="9062" w:type="dxa"/>
          </w:tcPr>
          <w:p w14:paraId="445789E9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II </w:t>
            </w:r>
          </w:p>
          <w:p w14:paraId="6D5297B8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INFORMACJE O </w:t>
            </w:r>
          </w:p>
          <w:p w14:paraId="14935326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GRANTOBIORCY / GRANTOBIORCACH</w:t>
            </w:r>
          </w:p>
        </w:tc>
      </w:tr>
    </w:tbl>
    <w:p w14:paraId="080A518D" w14:textId="77777777" w:rsidR="00573A88" w:rsidRPr="00573A88" w:rsidRDefault="00573A88" w:rsidP="00573A88">
      <w:pPr>
        <w:contextualSpacing/>
        <w:rPr>
          <w:rFonts w:ascii="Arial" w:hAnsi="Arial" w:cs="Arial"/>
          <w:b/>
          <w:color w:val="1F4E79" w:themeColor="accent1" w:themeShade="80"/>
        </w:rPr>
      </w:pPr>
    </w:p>
    <w:p w14:paraId="0EE74932" w14:textId="77777777" w:rsidR="00573A88" w:rsidRPr="00573A88" w:rsidRDefault="00573A88" w:rsidP="00573A88">
      <w:pPr>
        <w:numPr>
          <w:ilvl w:val="0"/>
          <w:numId w:val="5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573A88">
        <w:rPr>
          <w:rFonts w:ascii="Arial" w:hAnsi="Arial" w:cs="Arial"/>
          <w:b/>
          <w:color w:val="1F4E79" w:themeColor="accent1" w:themeShade="80"/>
        </w:rPr>
        <w:t>DANE GRANTOBIORCY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73A88" w:rsidRPr="00573A88" w14:paraId="604F5E5D" w14:textId="77777777" w:rsidTr="003C74AB">
        <w:tc>
          <w:tcPr>
            <w:tcW w:w="2405" w:type="dxa"/>
          </w:tcPr>
          <w:p w14:paraId="59EFB4C4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firma</w:t>
            </w:r>
          </w:p>
          <w:p w14:paraId="5BF6A67B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7" w:type="dxa"/>
          </w:tcPr>
          <w:p w14:paraId="205DB060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54417BC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756EE1C7" w14:textId="77777777" w:rsidTr="003C74AB">
        <w:tc>
          <w:tcPr>
            <w:tcW w:w="2405" w:type="dxa"/>
          </w:tcPr>
          <w:p w14:paraId="5FE3F22C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osoba kontaktowa</w:t>
            </w:r>
          </w:p>
        </w:tc>
        <w:tc>
          <w:tcPr>
            <w:tcW w:w="6657" w:type="dxa"/>
          </w:tcPr>
          <w:p w14:paraId="46CE5A66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6F35C7E7" w14:textId="77777777" w:rsidTr="003C74AB">
        <w:tc>
          <w:tcPr>
            <w:tcW w:w="2405" w:type="dxa"/>
          </w:tcPr>
          <w:p w14:paraId="39D8909F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adres e-mail</w:t>
            </w:r>
          </w:p>
        </w:tc>
        <w:tc>
          <w:tcPr>
            <w:tcW w:w="6657" w:type="dxa"/>
          </w:tcPr>
          <w:p w14:paraId="4430EB05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3B4EEB1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5F93A5D9" w14:textId="77777777" w:rsidTr="003C74AB">
        <w:tc>
          <w:tcPr>
            <w:tcW w:w="2405" w:type="dxa"/>
          </w:tcPr>
          <w:p w14:paraId="7D42CD52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numer telefonu </w:t>
            </w:r>
          </w:p>
        </w:tc>
        <w:tc>
          <w:tcPr>
            <w:tcW w:w="6657" w:type="dxa"/>
          </w:tcPr>
          <w:p w14:paraId="06CBABEB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E8F03DA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4D8C8662" w14:textId="77777777" w:rsidTr="003C74AB">
        <w:trPr>
          <w:trHeight w:val="288"/>
        </w:trPr>
        <w:tc>
          <w:tcPr>
            <w:tcW w:w="2405" w:type="dxa"/>
          </w:tcPr>
          <w:p w14:paraId="3E4E6600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siedziba / adres zamieszkania (miejscowość, kod pocztowy, gmina, powiat, ulica, </w:t>
            </w:r>
            <w:r w:rsidRPr="00573A88">
              <w:rPr>
                <w:rFonts w:ascii="Arial" w:hAnsi="Arial" w:cs="Arial"/>
                <w:b/>
                <w:sz w:val="20"/>
              </w:rPr>
              <w:br/>
              <w:t xml:space="preserve">nr domu, </w:t>
            </w:r>
            <w:r w:rsidRPr="00573A88">
              <w:rPr>
                <w:rFonts w:ascii="Arial" w:hAnsi="Arial" w:cs="Arial"/>
                <w:b/>
                <w:sz w:val="20"/>
              </w:rPr>
              <w:br/>
              <w:t>nr mieszkania)</w:t>
            </w:r>
          </w:p>
        </w:tc>
        <w:tc>
          <w:tcPr>
            <w:tcW w:w="6657" w:type="dxa"/>
          </w:tcPr>
          <w:p w14:paraId="60ABE49E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3D6E5A57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1CB83E13" w14:textId="77777777" w:rsidTr="003C74AB">
        <w:trPr>
          <w:trHeight w:val="288"/>
        </w:trPr>
        <w:tc>
          <w:tcPr>
            <w:tcW w:w="2405" w:type="dxa"/>
          </w:tcPr>
          <w:p w14:paraId="230C4215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nr NIP</w:t>
            </w:r>
          </w:p>
        </w:tc>
        <w:tc>
          <w:tcPr>
            <w:tcW w:w="6657" w:type="dxa"/>
          </w:tcPr>
          <w:p w14:paraId="284FE95C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50E96155" w14:textId="77777777" w:rsidTr="003C74AB">
        <w:trPr>
          <w:trHeight w:val="288"/>
        </w:trPr>
        <w:tc>
          <w:tcPr>
            <w:tcW w:w="2405" w:type="dxa"/>
          </w:tcPr>
          <w:p w14:paraId="63321599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nr REGON</w:t>
            </w:r>
          </w:p>
        </w:tc>
        <w:tc>
          <w:tcPr>
            <w:tcW w:w="6657" w:type="dxa"/>
          </w:tcPr>
          <w:p w14:paraId="13737F5A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405171C8" w14:textId="77777777" w:rsidTr="003C74AB">
        <w:trPr>
          <w:trHeight w:val="288"/>
        </w:trPr>
        <w:tc>
          <w:tcPr>
            <w:tcW w:w="2405" w:type="dxa"/>
          </w:tcPr>
          <w:p w14:paraId="2447D837" w14:textId="0D9D8EB0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nr KRS </w:t>
            </w:r>
          </w:p>
        </w:tc>
        <w:tc>
          <w:tcPr>
            <w:tcW w:w="6657" w:type="dxa"/>
          </w:tcPr>
          <w:p w14:paraId="733E83C1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0F86EA70" w14:textId="77777777" w:rsidR="00573A88" w:rsidRPr="00573A88" w:rsidRDefault="00573A88" w:rsidP="00573A88">
      <w:pPr>
        <w:spacing w:after="0" w:line="240" w:lineRule="auto"/>
        <w:rPr>
          <w:rFonts w:ascii="Arial" w:hAnsi="Arial" w:cs="Arial"/>
          <w:b/>
        </w:rPr>
      </w:pPr>
    </w:p>
    <w:p w14:paraId="2C7F8ACB" w14:textId="5A5D0B21" w:rsidR="00FC41DF" w:rsidRPr="0004227B" w:rsidRDefault="00FC41DF" w:rsidP="00FC41D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189E" w:rsidRPr="0004227B" w14:paraId="0D9DB928" w14:textId="77777777" w:rsidTr="00D87EA6">
        <w:tc>
          <w:tcPr>
            <w:tcW w:w="9062" w:type="dxa"/>
          </w:tcPr>
          <w:p w14:paraId="0BD54970" w14:textId="5ECF85D6" w:rsidR="0005189E" w:rsidRPr="0004227B" w:rsidRDefault="0005189E" w:rsidP="00D87EA6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III </w:t>
            </w:r>
          </w:p>
          <w:p w14:paraId="106F019E" w14:textId="7D866F2B" w:rsidR="0005189E" w:rsidRPr="0004227B" w:rsidRDefault="00594A64" w:rsidP="000518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OŚWIADCZENIA</w:t>
            </w:r>
          </w:p>
        </w:tc>
      </w:tr>
    </w:tbl>
    <w:p w14:paraId="3D9AC879" w14:textId="0B7A3FA7" w:rsidR="009F24B1" w:rsidRPr="007A2FEF" w:rsidRDefault="004C2BE4" w:rsidP="004D5C00">
      <w:pPr>
        <w:spacing w:before="240"/>
        <w:jc w:val="both"/>
        <w:rPr>
          <w:rFonts w:ascii="Arial" w:hAnsi="Arial" w:cs="Arial"/>
          <w:b/>
          <w:sz w:val="20"/>
        </w:rPr>
      </w:pPr>
      <w:r w:rsidRPr="007A2FEF">
        <w:rPr>
          <w:rFonts w:ascii="Arial" w:hAnsi="Arial" w:cs="Arial"/>
          <w:b/>
          <w:sz w:val="20"/>
        </w:rPr>
        <w:t>Oświadczam, że</w:t>
      </w:r>
      <w:r w:rsidR="00594A64" w:rsidRPr="007A2FEF">
        <w:rPr>
          <w:rFonts w:ascii="Arial" w:hAnsi="Arial" w:cs="Arial"/>
          <w:b/>
          <w:sz w:val="20"/>
        </w:rPr>
        <w:t>:</w:t>
      </w:r>
    </w:p>
    <w:p w14:paraId="3AD20827" w14:textId="3E035930" w:rsidR="002174D1" w:rsidRDefault="002174D1" w:rsidP="00C57716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Prowadzę działalność na terenie województwa pomorskiego</w:t>
      </w:r>
      <w:r w:rsidR="00A822E3">
        <w:rPr>
          <w:rFonts w:ascii="Arial" w:hAnsi="Arial" w:cs="Arial"/>
          <w:sz w:val="20"/>
        </w:rPr>
        <w:t>;</w:t>
      </w:r>
    </w:p>
    <w:p w14:paraId="21816B5E" w14:textId="77777777" w:rsidR="008B3365" w:rsidRDefault="008B3365" w:rsidP="002877F7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2FC915BF" w14:textId="19BD5E4E" w:rsidR="008B3365" w:rsidRPr="002877F7" w:rsidRDefault="008B336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Składany </w:t>
      </w:r>
      <w:r w:rsidR="00561985">
        <w:rPr>
          <w:rFonts w:ascii="Arial" w:hAnsi="Arial" w:cs="Arial"/>
          <w:sz w:val="20"/>
        </w:rPr>
        <w:t xml:space="preserve">przeze mnie </w:t>
      </w:r>
      <w:r w:rsidR="00CB457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niosek nie narusza praw osób trzecich;</w:t>
      </w:r>
    </w:p>
    <w:p w14:paraId="4CB222C3" w14:textId="77777777" w:rsidR="002174D1" w:rsidRDefault="002174D1" w:rsidP="002174D1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1B21B854" w14:textId="471731BB" w:rsidR="00527846" w:rsidRPr="002877F7" w:rsidRDefault="00527846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podatku VAT: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527846" w:rsidRPr="0004227B" w14:paraId="76B4BD81" w14:textId="77777777" w:rsidTr="00B16F50">
        <w:tc>
          <w:tcPr>
            <w:tcW w:w="988" w:type="dxa"/>
          </w:tcPr>
          <w:p w14:paraId="0DA0649E" w14:textId="77777777" w:rsidR="00527846" w:rsidRPr="0004227B" w:rsidRDefault="00527846" w:rsidP="00B16F5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5D40C20F" w14:textId="4C107B06" w:rsidR="00527846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czynnym podatnikiem,</w:t>
            </w:r>
          </w:p>
          <w:p w14:paraId="1861B04A" w14:textId="77777777" w:rsidR="00527846" w:rsidRPr="0004227B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27846" w:rsidRPr="0004227B" w14:paraId="4DA5E7EA" w14:textId="77777777" w:rsidTr="00B16F50">
        <w:tc>
          <w:tcPr>
            <w:tcW w:w="988" w:type="dxa"/>
          </w:tcPr>
          <w:p w14:paraId="0ED6E7AA" w14:textId="77777777" w:rsidR="00527846" w:rsidRPr="0004227B" w:rsidRDefault="00527846" w:rsidP="00B16F50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65822A84" w14:textId="574EDB5A" w:rsidR="00527846" w:rsidRPr="0004227B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8B3365">
              <w:rPr>
                <w:rFonts w:ascii="Arial" w:hAnsi="Arial" w:cs="Arial"/>
                <w:sz w:val="20"/>
                <w:szCs w:val="20"/>
              </w:rPr>
              <w:t xml:space="preserve"> jestem czynnym podatnikiem;</w:t>
            </w:r>
          </w:p>
        </w:tc>
      </w:tr>
    </w:tbl>
    <w:p w14:paraId="2A7FD5BA" w14:textId="77777777" w:rsidR="00527846" w:rsidRPr="002877F7" w:rsidRDefault="00527846" w:rsidP="002877F7">
      <w:pPr>
        <w:pStyle w:val="Akapitzlist"/>
        <w:rPr>
          <w:rFonts w:ascii="Arial" w:hAnsi="Arial" w:cs="Arial"/>
          <w:sz w:val="20"/>
        </w:rPr>
      </w:pPr>
    </w:p>
    <w:p w14:paraId="35B66E6A" w14:textId="7774E5ED" w:rsidR="008B3365" w:rsidRDefault="008B3365" w:rsidP="002877F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</w:p>
    <w:p w14:paraId="2A34A648" w14:textId="26F0DA12" w:rsidR="008B3365" w:rsidRPr="008B3365" w:rsidRDefault="008B3365" w:rsidP="002877F7">
      <w:pPr>
        <w:pStyle w:val="Akapitzlist"/>
        <w:numPr>
          <w:ilvl w:val="0"/>
          <w:numId w:val="19"/>
        </w:numPr>
        <w:jc w:val="both"/>
      </w:pPr>
      <w:r>
        <w:rPr>
          <w:rFonts w:ascii="Arial" w:hAnsi="Arial" w:cs="Arial"/>
          <w:sz w:val="20"/>
        </w:rPr>
        <w:t>W</w:t>
      </w:r>
      <w:r w:rsidRPr="002877F7">
        <w:rPr>
          <w:rFonts w:ascii="Arial" w:hAnsi="Arial" w:cs="Arial"/>
          <w:sz w:val="20"/>
        </w:rPr>
        <w:t xml:space="preserve"> przypadku otrzymania dofinansowania na realizację p</w:t>
      </w:r>
      <w:r>
        <w:rPr>
          <w:rFonts w:ascii="Arial" w:hAnsi="Arial" w:cs="Arial"/>
          <w:sz w:val="20"/>
        </w:rPr>
        <w:t>rojektu nie naruszę</w:t>
      </w:r>
      <w:r w:rsidRPr="002877F7">
        <w:rPr>
          <w:rFonts w:ascii="Arial" w:hAnsi="Arial" w:cs="Arial"/>
          <w:sz w:val="20"/>
        </w:rPr>
        <w:t xml:space="preserve"> zasady zakazu podwójnego finansowania, oznaczającej niedozwolone zrefundowanie całkowite lub częściowe danego wydatku dwa razy ze środków publicznych (unijnych lub krajowych), zadania objęte wnioskiem nie są finansowane ze środków pochodzących z innych źródeł oraz nie ubiega</w:t>
      </w:r>
      <w:r>
        <w:rPr>
          <w:rFonts w:ascii="Arial" w:hAnsi="Arial" w:cs="Arial"/>
          <w:sz w:val="20"/>
        </w:rPr>
        <w:t>m</w:t>
      </w:r>
      <w:r w:rsidRPr="002877F7">
        <w:rPr>
          <w:rFonts w:ascii="Arial" w:hAnsi="Arial" w:cs="Arial"/>
          <w:sz w:val="20"/>
        </w:rPr>
        <w:t xml:space="preserve"> się o ich finansowanie z innych źródeł.</w:t>
      </w:r>
      <w:r w:rsidRPr="002877F7" w:rsidDel="008B3365">
        <w:rPr>
          <w:rFonts w:ascii="Arial" w:hAnsi="Arial" w:cs="Arial"/>
          <w:sz w:val="20"/>
        </w:rPr>
        <w:t xml:space="preserve"> </w:t>
      </w:r>
    </w:p>
    <w:p w14:paraId="4BA70E3B" w14:textId="60652465" w:rsidR="00030480" w:rsidRDefault="00030480" w:rsidP="002877F7">
      <w:pPr>
        <w:pStyle w:val="Akapitzlist"/>
      </w:pPr>
    </w:p>
    <w:p w14:paraId="289A560B" w14:textId="42DD2F7C" w:rsidR="00030480" w:rsidRPr="002174D1" w:rsidRDefault="00030480" w:rsidP="0003048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2174D1">
        <w:rPr>
          <w:rFonts w:ascii="Arial" w:hAnsi="Arial" w:cs="Arial"/>
          <w:sz w:val="20"/>
        </w:rPr>
        <w:lastRenderedPageBreak/>
        <w:t xml:space="preserve">W zakresie pomocy </w:t>
      </w:r>
      <w:r w:rsidRPr="00733484">
        <w:rPr>
          <w:rFonts w:ascii="Arial" w:hAnsi="Arial" w:cs="Arial"/>
          <w:i/>
          <w:sz w:val="20"/>
        </w:rPr>
        <w:t xml:space="preserve">de </w:t>
      </w:r>
      <w:proofErr w:type="spellStart"/>
      <w:r w:rsidRPr="00733484">
        <w:rPr>
          <w:rFonts w:ascii="Arial" w:hAnsi="Arial" w:cs="Arial"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 xml:space="preserve"> oraz pomocy </w:t>
      </w:r>
      <w:r w:rsidRPr="00733484">
        <w:rPr>
          <w:rFonts w:ascii="Arial" w:hAnsi="Arial" w:cs="Arial"/>
          <w:i/>
          <w:sz w:val="20"/>
        </w:rPr>
        <w:t xml:space="preserve">de </w:t>
      </w:r>
      <w:proofErr w:type="spellStart"/>
      <w:r w:rsidRPr="00733484">
        <w:rPr>
          <w:rFonts w:ascii="Arial" w:hAnsi="Arial" w:cs="Arial"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 xml:space="preserve"> w rolnictwie lub rybołówstwie („</w:t>
      </w:r>
      <w:r w:rsidRPr="002174D1">
        <w:rPr>
          <w:rFonts w:ascii="Arial" w:hAnsi="Arial" w:cs="Arial"/>
          <w:b/>
          <w:sz w:val="20"/>
        </w:rPr>
        <w:t xml:space="preserve">pomoc </w:t>
      </w:r>
      <w:r w:rsidRPr="002174D1">
        <w:rPr>
          <w:rFonts w:ascii="Arial" w:hAnsi="Arial" w:cs="Arial"/>
          <w:b/>
          <w:i/>
          <w:sz w:val="20"/>
        </w:rPr>
        <w:t xml:space="preserve">de </w:t>
      </w:r>
      <w:proofErr w:type="spellStart"/>
      <w:r w:rsidRPr="002174D1">
        <w:rPr>
          <w:rFonts w:ascii="Arial" w:hAnsi="Arial" w:cs="Arial"/>
          <w:b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>”):</w:t>
      </w:r>
    </w:p>
    <w:p w14:paraId="43E3AD80" w14:textId="221F8753" w:rsidR="00030480" w:rsidRPr="002174D1" w:rsidRDefault="00030480" w:rsidP="00030480">
      <w:pPr>
        <w:tabs>
          <w:tab w:val="left" w:pos="284"/>
        </w:tabs>
        <w:jc w:val="both"/>
        <w:rPr>
          <w:rFonts w:ascii="Arial" w:hAnsi="Arial" w:cs="Arial"/>
          <w:i/>
          <w:sz w:val="20"/>
        </w:rPr>
      </w:pPr>
      <w:r w:rsidRPr="002174D1">
        <w:rPr>
          <w:rFonts w:ascii="Arial" w:hAnsi="Arial" w:cs="Arial"/>
          <w:i/>
          <w:sz w:val="20"/>
        </w:rPr>
        <w:tab/>
        <w:t>(wybierz jedną pozycję właściwą)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30480" w:rsidRPr="0004227B" w14:paraId="4654D494" w14:textId="77777777" w:rsidTr="00030480">
        <w:tc>
          <w:tcPr>
            <w:tcW w:w="988" w:type="dxa"/>
          </w:tcPr>
          <w:p w14:paraId="1083E89C" w14:textId="77777777" w:rsidR="00030480" w:rsidRPr="0004227B" w:rsidRDefault="00030480" w:rsidP="005D457A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131799FB" w14:textId="639A22BC" w:rsidR="00030480" w:rsidRDefault="00030480" w:rsidP="005D457A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27B">
              <w:rPr>
                <w:rFonts w:ascii="Arial" w:hAnsi="Arial" w:cs="Arial"/>
                <w:sz w:val="20"/>
                <w:szCs w:val="20"/>
              </w:rPr>
              <w:t>otrzymałem</w:t>
            </w:r>
            <w:r>
              <w:rPr>
                <w:rFonts w:ascii="Arial" w:hAnsi="Arial" w:cs="Arial"/>
                <w:sz w:val="20"/>
                <w:szCs w:val="20"/>
              </w:rPr>
              <w:t>/łam</w:t>
            </w:r>
            <w:r w:rsidRPr="0004227B">
              <w:rPr>
                <w:rFonts w:ascii="Arial" w:hAnsi="Arial" w:cs="Arial"/>
                <w:sz w:val="20"/>
                <w:szCs w:val="20"/>
              </w:rPr>
              <w:t xml:space="preserve"> pomoc </w:t>
            </w:r>
            <w:r w:rsidRPr="00030480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03048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4227B">
              <w:rPr>
                <w:rFonts w:ascii="Arial" w:hAnsi="Arial" w:cs="Arial"/>
                <w:sz w:val="20"/>
                <w:szCs w:val="20"/>
              </w:rPr>
              <w:t xml:space="preserve"> w bieżącym roku lub</w:t>
            </w:r>
            <w:r>
              <w:rPr>
                <w:rFonts w:ascii="Arial" w:hAnsi="Arial" w:cs="Arial"/>
                <w:sz w:val="20"/>
                <w:szCs w:val="20"/>
              </w:rPr>
              <w:t xml:space="preserve"> w c</w:t>
            </w:r>
            <w:r w:rsidRPr="0004227B">
              <w:rPr>
                <w:rFonts w:ascii="Arial" w:hAnsi="Arial" w:cs="Arial"/>
                <w:sz w:val="20"/>
                <w:szCs w:val="20"/>
              </w:rPr>
              <w:t>iągu dwóch poprzedzających go lat</w:t>
            </w:r>
          </w:p>
          <w:p w14:paraId="2F7F6BBC" w14:textId="0EEF72E6" w:rsidR="00030480" w:rsidRPr="0004227B" w:rsidRDefault="00030480" w:rsidP="005D457A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030480" w:rsidRPr="0004227B" w14:paraId="2FD0D079" w14:textId="77777777" w:rsidTr="00030480">
        <w:tc>
          <w:tcPr>
            <w:tcW w:w="988" w:type="dxa"/>
          </w:tcPr>
          <w:p w14:paraId="3F6BFDF8" w14:textId="77777777" w:rsidR="00030480" w:rsidRPr="0004227B" w:rsidRDefault="00030480" w:rsidP="005D457A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2CFAE285" w14:textId="2B335FB0" w:rsidR="00030480" w:rsidRPr="0004227B" w:rsidRDefault="00030480" w:rsidP="002617AC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04227B">
              <w:rPr>
                <w:rFonts w:ascii="Arial" w:hAnsi="Arial" w:cs="Arial"/>
                <w:sz w:val="20"/>
                <w:szCs w:val="20"/>
              </w:rPr>
              <w:t>nie otrzymałem</w:t>
            </w:r>
            <w:r>
              <w:rPr>
                <w:rFonts w:ascii="Arial" w:hAnsi="Arial" w:cs="Arial"/>
                <w:sz w:val="20"/>
                <w:szCs w:val="20"/>
              </w:rPr>
              <w:t>/łam</w:t>
            </w:r>
            <w:r w:rsidRPr="0004227B">
              <w:rPr>
                <w:rFonts w:ascii="Arial" w:hAnsi="Arial" w:cs="Arial"/>
                <w:sz w:val="20"/>
                <w:szCs w:val="20"/>
              </w:rPr>
              <w:t xml:space="preserve"> pomocy </w:t>
            </w:r>
            <w:r w:rsidRPr="00030480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03048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4227B">
              <w:rPr>
                <w:rFonts w:ascii="Arial" w:hAnsi="Arial" w:cs="Arial"/>
                <w:sz w:val="20"/>
                <w:szCs w:val="20"/>
              </w:rPr>
              <w:t xml:space="preserve"> w bieżącym roku lub</w:t>
            </w:r>
            <w:r>
              <w:rPr>
                <w:rFonts w:ascii="Arial" w:hAnsi="Arial" w:cs="Arial"/>
                <w:sz w:val="20"/>
                <w:szCs w:val="20"/>
              </w:rPr>
              <w:t xml:space="preserve"> w c</w:t>
            </w:r>
            <w:r w:rsidRPr="0004227B">
              <w:rPr>
                <w:rFonts w:ascii="Arial" w:hAnsi="Arial" w:cs="Arial"/>
                <w:sz w:val="20"/>
                <w:szCs w:val="20"/>
              </w:rPr>
              <w:t>iągu dwóch poprzedzających go lat</w:t>
            </w:r>
          </w:p>
        </w:tc>
      </w:tr>
    </w:tbl>
    <w:p w14:paraId="78DA88B9" w14:textId="77777777" w:rsidR="00030480" w:rsidRPr="0004227B" w:rsidRDefault="00030480" w:rsidP="00030480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i/>
        </w:rPr>
      </w:pPr>
    </w:p>
    <w:p w14:paraId="72BC0815" w14:textId="6CEAB129" w:rsidR="00030480" w:rsidRPr="00D75066" w:rsidRDefault="00030480" w:rsidP="0003048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D75066">
        <w:rPr>
          <w:rFonts w:ascii="Arial" w:hAnsi="Arial" w:cs="Arial"/>
          <w:sz w:val="20"/>
        </w:rPr>
        <w:t xml:space="preserve">Otrzymana przeze mnie pomoc </w:t>
      </w:r>
      <w:r w:rsidRPr="00091C22">
        <w:rPr>
          <w:rFonts w:ascii="Arial" w:hAnsi="Arial" w:cs="Arial"/>
          <w:b/>
          <w:i/>
          <w:iCs/>
          <w:sz w:val="20"/>
        </w:rPr>
        <w:t xml:space="preserve">de </w:t>
      </w:r>
      <w:proofErr w:type="spellStart"/>
      <w:r w:rsidRPr="00091C22">
        <w:rPr>
          <w:rFonts w:ascii="Arial" w:hAnsi="Arial" w:cs="Arial"/>
          <w:b/>
          <w:i/>
          <w:iCs/>
          <w:sz w:val="20"/>
        </w:rPr>
        <w:t>minimis</w:t>
      </w:r>
      <w:proofErr w:type="spellEnd"/>
      <w:r w:rsidRPr="00D75066">
        <w:rPr>
          <w:rFonts w:ascii="Arial" w:hAnsi="Arial" w:cs="Arial"/>
          <w:sz w:val="20"/>
        </w:rPr>
        <w:t xml:space="preserve"> w bieżącym roku lub w ciągu dwóch poprzedzających go lat, wynosi:</w:t>
      </w:r>
    </w:p>
    <w:p w14:paraId="328EF69B" w14:textId="4711B3EE" w:rsidR="00030480" w:rsidRPr="00030480" w:rsidRDefault="00030480" w:rsidP="00030480">
      <w:pPr>
        <w:tabs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030480">
        <w:rPr>
          <w:rFonts w:ascii="Arial" w:hAnsi="Arial" w:cs="Arial"/>
          <w:i/>
          <w:sz w:val="20"/>
        </w:rPr>
        <w:t xml:space="preserve">(wypełnij tylko w wypadku zaznaczenia </w:t>
      </w:r>
      <w:r w:rsidR="00AD55FD">
        <w:rPr>
          <w:rFonts w:ascii="Arial" w:hAnsi="Arial" w:cs="Arial"/>
          <w:i/>
          <w:sz w:val="20"/>
        </w:rPr>
        <w:t>pierwszego</w:t>
      </w:r>
      <w:r w:rsidR="00AD55FD" w:rsidRPr="00030480">
        <w:rPr>
          <w:rFonts w:ascii="Arial" w:hAnsi="Arial" w:cs="Arial"/>
          <w:i/>
          <w:sz w:val="20"/>
        </w:rPr>
        <w:t xml:space="preserve"> </w:t>
      </w:r>
      <w:r w:rsidRPr="00030480">
        <w:rPr>
          <w:rFonts w:ascii="Arial" w:hAnsi="Arial" w:cs="Arial"/>
          <w:i/>
          <w:sz w:val="20"/>
        </w:rPr>
        <w:t xml:space="preserve">pola w </w:t>
      </w:r>
      <w:r w:rsidR="00ED004A">
        <w:rPr>
          <w:rFonts w:ascii="Arial" w:hAnsi="Arial" w:cs="Arial"/>
          <w:i/>
          <w:sz w:val="20"/>
        </w:rPr>
        <w:t>ust.</w:t>
      </w:r>
      <w:r w:rsidR="00ED004A" w:rsidRPr="00030480">
        <w:rPr>
          <w:rFonts w:ascii="Arial" w:hAnsi="Arial" w:cs="Arial"/>
          <w:i/>
          <w:sz w:val="20"/>
        </w:rPr>
        <w:t xml:space="preserve"> </w:t>
      </w:r>
      <w:r w:rsidR="00AD55FD">
        <w:rPr>
          <w:rFonts w:ascii="Arial" w:hAnsi="Arial" w:cs="Arial"/>
          <w:i/>
          <w:sz w:val="20"/>
        </w:rPr>
        <w:t>3</w:t>
      </w:r>
      <w:r w:rsidRPr="00030480">
        <w:rPr>
          <w:rFonts w:ascii="Arial" w:hAnsi="Arial" w:cs="Arial"/>
          <w:i/>
          <w:sz w:val="20"/>
        </w:rPr>
        <w:t xml:space="preserve"> powyżej)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480" w:rsidRPr="0004227B" w14:paraId="683333CB" w14:textId="77777777" w:rsidTr="005D457A">
        <w:tc>
          <w:tcPr>
            <w:tcW w:w="9062" w:type="dxa"/>
          </w:tcPr>
          <w:p w14:paraId="31975E38" w14:textId="77777777" w:rsidR="00030480" w:rsidRPr="0004227B" w:rsidRDefault="00030480" w:rsidP="005D457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7064FE1" w14:textId="77777777" w:rsidR="00030480" w:rsidRPr="0004227B" w:rsidRDefault="00030480" w:rsidP="005D457A">
            <w:pPr>
              <w:pStyle w:val="Akapitzlist"/>
              <w:ind w:left="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6A5B254A" w14:textId="2F72835D" w:rsidR="00353246" w:rsidRDefault="00353246" w:rsidP="00353246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57265EAD" w14:textId="09E05E84" w:rsidR="00353246" w:rsidRDefault="00BB71CA" w:rsidP="00F71D4F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353246">
        <w:rPr>
          <w:rFonts w:ascii="Arial" w:hAnsi="Arial" w:cs="Arial"/>
          <w:sz w:val="20"/>
        </w:rPr>
        <w:t>ie prowadzę działalności</w:t>
      </w:r>
      <w:r>
        <w:rPr>
          <w:rFonts w:ascii="Arial" w:hAnsi="Arial" w:cs="Arial"/>
          <w:sz w:val="20"/>
        </w:rPr>
        <w:t xml:space="preserve"> w zakresie </w:t>
      </w:r>
      <w:r w:rsidRPr="00780EB6">
        <w:rPr>
          <w:rFonts w:ascii="Arial" w:hAnsi="Arial" w:cs="Arial"/>
          <w:b/>
          <w:sz w:val="20"/>
        </w:rPr>
        <w:t>(a)</w:t>
      </w:r>
      <w:r>
        <w:rPr>
          <w:rFonts w:ascii="Arial" w:hAnsi="Arial" w:cs="Arial"/>
          <w:sz w:val="20"/>
        </w:rPr>
        <w:t xml:space="preserve"> likwidacji bądź budowy elektrowni jądrowych, </w:t>
      </w:r>
      <w:r w:rsidRPr="00780EB6">
        <w:rPr>
          <w:rFonts w:ascii="Arial" w:hAnsi="Arial" w:cs="Arial"/>
          <w:b/>
          <w:sz w:val="20"/>
        </w:rPr>
        <w:t>(b)</w:t>
      </w:r>
      <w:r>
        <w:rPr>
          <w:rFonts w:ascii="Arial" w:hAnsi="Arial" w:cs="Arial"/>
          <w:sz w:val="20"/>
        </w:rPr>
        <w:t xml:space="preserve"> inwestycji na rzecz redukcji emisji gazów cieplarnianych z listy działań wymienionych w załączniku I do dyrektywy 2003/87/WE, </w:t>
      </w:r>
      <w:r w:rsidRPr="00780EB6">
        <w:rPr>
          <w:rFonts w:ascii="Arial" w:hAnsi="Arial" w:cs="Arial"/>
          <w:b/>
          <w:sz w:val="20"/>
        </w:rPr>
        <w:t>(c)</w:t>
      </w:r>
      <w:r>
        <w:rPr>
          <w:rFonts w:ascii="Arial" w:hAnsi="Arial" w:cs="Arial"/>
          <w:sz w:val="20"/>
        </w:rPr>
        <w:t xml:space="preserve"> wytwarzania, przetwórstwa i wprowadzania do obrotu tytoniu i wyrobów tytoniowych, </w:t>
      </w:r>
      <w:r w:rsidRPr="00780EB6">
        <w:rPr>
          <w:rFonts w:ascii="Arial" w:hAnsi="Arial" w:cs="Arial"/>
          <w:b/>
          <w:sz w:val="20"/>
        </w:rPr>
        <w:t>(d)</w:t>
      </w:r>
      <w:r>
        <w:rPr>
          <w:rFonts w:ascii="Arial" w:hAnsi="Arial" w:cs="Arial"/>
          <w:sz w:val="20"/>
        </w:rPr>
        <w:t xml:space="preserve"> inwestycji w infrastrukturę portów lotniczych niezwiązaną z ochroną środowiska lub inwestycjami niezbędnymi do łagodzenia lub ograniczenia oddziaływania tej infrastruktury na środowisko</w:t>
      </w:r>
      <w:r w:rsidR="00A254A7">
        <w:rPr>
          <w:rFonts w:ascii="Arial" w:hAnsi="Arial" w:cs="Arial"/>
          <w:sz w:val="20"/>
        </w:rPr>
        <w:t xml:space="preserve"> (tj. nie prowadzę działalności wskazanej w art. 3 ust. 3 </w:t>
      </w:r>
      <w:r w:rsidR="00A254A7" w:rsidRPr="00A254A7">
        <w:rPr>
          <w:rFonts w:ascii="Arial" w:hAnsi="Arial" w:cs="Arial"/>
          <w:sz w:val="20"/>
        </w:rPr>
        <w:t>Rozporządzeni</w:t>
      </w:r>
      <w:r w:rsidR="00A254A7">
        <w:rPr>
          <w:rFonts w:ascii="Arial" w:hAnsi="Arial" w:cs="Arial"/>
          <w:sz w:val="20"/>
        </w:rPr>
        <w:t>a</w:t>
      </w:r>
      <w:r w:rsidR="00A254A7" w:rsidRPr="00A254A7">
        <w:rPr>
          <w:rFonts w:ascii="Arial" w:hAnsi="Arial" w:cs="Arial"/>
          <w:sz w:val="20"/>
        </w:rPr>
        <w:t xml:space="preserve"> Parlamentu Europejskiego i Rady (UE) nr 1301/2013 z dnia 17 grudnia 2013 r. w sprawie Europejskiego Funduszu Rozwoju Regionalnego i przepisów szczególnych dotyczących celu </w:t>
      </w:r>
      <w:r w:rsidR="00074057">
        <w:rPr>
          <w:rFonts w:ascii="Arial" w:hAnsi="Arial" w:cs="Arial"/>
          <w:sz w:val="20"/>
        </w:rPr>
        <w:t>„</w:t>
      </w:r>
      <w:r w:rsidR="00A254A7" w:rsidRPr="00A254A7">
        <w:rPr>
          <w:rFonts w:ascii="Arial" w:hAnsi="Arial" w:cs="Arial"/>
          <w:sz w:val="20"/>
        </w:rPr>
        <w:t>Inwestycje na rzecz wzrostu i zatrudnienia</w:t>
      </w:r>
      <w:r w:rsidR="00074057">
        <w:rPr>
          <w:rFonts w:ascii="Arial" w:hAnsi="Arial" w:cs="Arial"/>
          <w:sz w:val="20"/>
        </w:rPr>
        <w:t>”</w:t>
      </w:r>
      <w:r w:rsidR="00074057" w:rsidRPr="00A254A7">
        <w:rPr>
          <w:rFonts w:ascii="Arial" w:hAnsi="Arial" w:cs="Arial"/>
          <w:sz w:val="20"/>
        </w:rPr>
        <w:t xml:space="preserve"> </w:t>
      </w:r>
      <w:r w:rsidR="00A254A7" w:rsidRPr="00A254A7">
        <w:rPr>
          <w:rFonts w:ascii="Arial" w:hAnsi="Arial" w:cs="Arial"/>
          <w:sz w:val="20"/>
        </w:rPr>
        <w:t xml:space="preserve">oraz w sprawie uchylenia rozporządzenia (WE) nr 1080/2006 (Dz. U. UE. L. z 2013 r. Nr 347, str. 289 z </w:t>
      </w:r>
      <w:proofErr w:type="spellStart"/>
      <w:r w:rsidR="00A254A7" w:rsidRPr="00A254A7">
        <w:rPr>
          <w:rFonts w:ascii="Arial" w:hAnsi="Arial" w:cs="Arial"/>
          <w:sz w:val="20"/>
        </w:rPr>
        <w:t>późn</w:t>
      </w:r>
      <w:proofErr w:type="spellEnd"/>
      <w:r w:rsidR="00A254A7" w:rsidRPr="00A254A7">
        <w:rPr>
          <w:rFonts w:ascii="Arial" w:hAnsi="Arial" w:cs="Arial"/>
          <w:sz w:val="20"/>
        </w:rPr>
        <w:t>. zm.)</w:t>
      </w:r>
      <w:r w:rsidR="00F71D4F" w:rsidRPr="00F71D4F">
        <w:rPr>
          <w:rFonts w:asciiTheme="majorHAnsi" w:eastAsiaTheme="minorEastAsia" w:hAnsiTheme="majorHAnsi"/>
          <w:sz w:val="20"/>
          <w:szCs w:val="24"/>
        </w:rPr>
        <w:t xml:space="preserve"> </w:t>
      </w:r>
      <w:r w:rsidR="00F71D4F" w:rsidRPr="00F71D4F">
        <w:rPr>
          <w:rFonts w:ascii="Arial" w:hAnsi="Arial" w:cs="Arial"/>
          <w:sz w:val="20"/>
        </w:rPr>
        <w:t>jak również nie prowad</w:t>
      </w:r>
      <w:r w:rsidR="00F71D4F">
        <w:rPr>
          <w:rFonts w:ascii="Arial" w:hAnsi="Arial" w:cs="Arial"/>
          <w:sz w:val="20"/>
        </w:rPr>
        <w:t>zę</w:t>
      </w:r>
      <w:r w:rsidR="00F71D4F" w:rsidRPr="00F71D4F">
        <w:rPr>
          <w:rFonts w:ascii="Arial" w:hAnsi="Arial" w:cs="Arial"/>
          <w:sz w:val="20"/>
        </w:rPr>
        <w:t xml:space="preserve"> działalności w zakresie </w:t>
      </w:r>
      <w:r w:rsidR="00F71D4F" w:rsidRPr="00F71D4F">
        <w:rPr>
          <w:rFonts w:ascii="Arial" w:hAnsi="Arial" w:cs="Arial"/>
          <w:b/>
          <w:sz w:val="20"/>
        </w:rPr>
        <w:t xml:space="preserve">(e) </w:t>
      </w:r>
      <w:r w:rsidR="00F71D4F" w:rsidRPr="00F71D4F">
        <w:rPr>
          <w:rFonts w:ascii="Arial" w:hAnsi="Arial" w:cs="Arial"/>
          <w:sz w:val="20"/>
        </w:rPr>
        <w:t xml:space="preserve">sektora rybołówstwa i akwakultury, </w:t>
      </w:r>
      <w:r w:rsidR="00F71D4F" w:rsidRPr="00F71D4F">
        <w:rPr>
          <w:rFonts w:ascii="Arial" w:hAnsi="Arial" w:cs="Arial"/>
          <w:b/>
          <w:sz w:val="20"/>
        </w:rPr>
        <w:t xml:space="preserve">(f) </w:t>
      </w:r>
      <w:r w:rsidR="00F71D4F" w:rsidRPr="00F71D4F">
        <w:rPr>
          <w:rFonts w:ascii="Arial" w:hAnsi="Arial" w:cs="Arial"/>
          <w:sz w:val="20"/>
        </w:rPr>
        <w:t xml:space="preserve">produkcji podstawowej produktów rolnych, </w:t>
      </w:r>
      <w:r w:rsidR="00F71D4F" w:rsidRPr="00F71D4F">
        <w:rPr>
          <w:rFonts w:ascii="Arial" w:hAnsi="Arial" w:cs="Arial"/>
          <w:b/>
          <w:sz w:val="20"/>
        </w:rPr>
        <w:t xml:space="preserve">(g) </w:t>
      </w:r>
      <w:r w:rsidR="00F71D4F" w:rsidRPr="00F71D4F">
        <w:rPr>
          <w:rFonts w:ascii="Arial" w:hAnsi="Arial" w:cs="Arial"/>
          <w:sz w:val="20"/>
        </w:rPr>
        <w:t xml:space="preserve">przetwarzania i wprowadzania do obrotu produktów rolnych, </w:t>
      </w:r>
      <w:r w:rsidR="00F71D4F" w:rsidRPr="00F71D4F">
        <w:rPr>
          <w:rFonts w:ascii="Arial" w:hAnsi="Arial" w:cs="Arial"/>
          <w:b/>
          <w:sz w:val="20"/>
        </w:rPr>
        <w:t xml:space="preserve">(h) </w:t>
      </w:r>
      <w:r w:rsidR="00F71D4F" w:rsidRPr="00F71D4F">
        <w:rPr>
          <w:rFonts w:ascii="Arial" w:hAnsi="Arial" w:cs="Arial"/>
          <w:sz w:val="20"/>
        </w:rPr>
        <w:t xml:space="preserve">wywozu do państw trzecich lub państw członkowskich (tj. nie prowadzi działalności wskazanej w art. 1 ust. 1 Rozporządzenia Komisji (UE) nr 1407/2013 z dnia 18 grudnia 2013 r. w sprawie stosowania art. 107 i 108 Traktatu o funkcjonowaniu Unii Europejskiej do pomocy de </w:t>
      </w:r>
      <w:proofErr w:type="spellStart"/>
      <w:r w:rsidR="00F71D4F" w:rsidRPr="00F71D4F">
        <w:rPr>
          <w:rFonts w:ascii="Arial" w:hAnsi="Arial" w:cs="Arial"/>
          <w:sz w:val="20"/>
        </w:rPr>
        <w:t>minimis</w:t>
      </w:r>
      <w:proofErr w:type="spellEnd"/>
      <w:r w:rsidR="00F71D4F" w:rsidRPr="00F71D4F">
        <w:rPr>
          <w:rFonts w:ascii="Arial" w:hAnsi="Arial" w:cs="Arial"/>
          <w:sz w:val="20"/>
        </w:rPr>
        <w:t xml:space="preserve"> (Dz. U. UE. L. z 2013 r. Nr 352, str. 1 z </w:t>
      </w:r>
      <w:proofErr w:type="spellStart"/>
      <w:r w:rsidR="00F71D4F" w:rsidRPr="00F71D4F">
        <w:rPr>
          <w:rFonts w:ascii="Arial" w:hAnsi="Arial" w:cs="Arial"/>
          <w:sz w:val="20"/>
        </w:rPr>
        <w:t>późn</w:t>
      </w:r>
      <w:proofErr w:type="spellEnd"/>
      <w:r w:rsidR="00F71D4F" w:rsidRPr="00F71D4F">
        <w:rPr>
          <w:rFonts w:ascii="Arial" w:hAnsi="Arial" w:cs="Arial"/>
          <w:sz w:val="20"/>
        </w:rPr>
        <w:t>. zm.).</w:t>
      </w:r>
    </w:p>
    <w:p w14:paraId="14A3AC5C" w14:textId="77777777" w:rsidR="00F71D4F" w:rsidRPr="00F71D4F" w:rsidRDefault="00F71D4F" w:rsidP="00F71D4F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sz w:val="20"/>
        </w:rPr>
      </w:pPr>
    </w:p>
    <w:p w14:paraId="51479345" w14:textId="7AE86BC3" w:rsidR="00562FB8" w:rsidRPr="00562FB8" w:rsidRDefault="00562FB8" w:rsidP="00562FB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62FB8">
        <w:rPr>
          <w:rFonts w:ascii="Arial" w:hAnsi="Arial" w:cs="Arial"/>
          <w:sz w:val="20"/>
        </w:rPr>
        <w:t xml:space="preserve">ie zachodzą wobec mnie przesłanki wyłączające mnie od możliwości uzyskania finansowania </w:t>
      </w:r>
      <w:r w:rsidR="009D4F26">
        <w:rPr>
          <w:rFonts w:ascii="Arial" w:hAnsi="Arial" w:cs="Arial"/>
          <w:sz w:val="20"/>
        </w:rPr>
        <w:br/>
      </w:r>
      <w:r w:rsidRPr="00562FB8">
        <w:rPr>
          <w:rFonts w:ascii="Arial" w:hAnsi="Arial" w:cs="Arial"/>
          <w:sz w:val="20"/>
        </w:rPr>
        <w:t>w szczególności w postaci sankcji i ograniczeń skutkujących wykluczeniem mnie od możliwości otrzymania środków przeznaczonych na realizację programów finansowanych z udziałem środków europejskich określonych:</w:t>
      </w:r>
    </w:p>
    <w:p w14:paraId="41E9A4A5" w14:textId="77777777" w:rsidR="00562FB8" w:rsidRPr="00562FB8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562FB8">
        <w:rPr>
          <w:rFonts w:ascii="Arial" w:hAnsi="Arial" w:cs="Arial"/>
          <w:sz w:val="20"/>
        </w:rPr>
        <w:t xml:space="preserve">w art. 207 ustawy z dnia 27 sierpnia 2009 r. o finansach publicznych (Dz.U. z 2016 r., poz. 1870, z </w:t>
      </w:r>
      <w:proofErr w:type="spellStart"/>
      <w:r w:rsidRPr="00562FB8">
        <w:rPr>
          <w:rFonts w:ascii="Arial" w:hAnsi="Arial" w:cs="Arial"/>
          <w:sz w:val="20"/>
        </w:rPr>
        <w:t>późn</w:t>
      </w:r>
      <w:proofErr w:type="spellEnd"/>
      <w:r w:rsidRPr="00562FB8">
        <w:rPr>
          <w:rFonts w:ascii="Arial" w:hAnsi="Arial" w:cs="Arial"/>
          <w:sz w:val="20"/>
        </w:rPr>
        <w:t>. zm.),</w:t>
      </w:r>
    </w:p>
    <w:p w14:paraId="3B5E1AF8" w14:textId="417B089B" w:rsidR="00562FB8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562FB8">
        <w:rPr>
          <w:rFonts w:ascii="Arial" w:hAnsi="Arial" w:cs="Arial"/>
          <w:sz w:val="20"/>
        </w:rPr>
        <w:t>w art. 12 ust. 1 pkt 1 ustawy z dnia 15 czerwca 2012 r. o skutkach powierzania wykonywania pracy cudzoziemcom przebywającym wbrew przepisom na terytorium Rzeczypospolitej Polskiej (Dz.U. z 2012 r., poz. 769)</w:t>
      </w:r>
    </w:p>
    <w:p w14:paraId="252B5B4E" w14:textId="0F84F645" w:rsidR="00562FB8" w:rsidRPr="009D4F26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9D4F26">
        <w:rPr>
          <w:rFonts w:ascii="Arial" w:hAnsi="Arial" w:cs="Arial"/>
          <w:sz w:val="20"/>
        </w:rPr>
        <w:t>w ustawie z dnia 28 października 2002 r. o odpowiedzialności podmiotów zbiorowych za czyny zabronione pod groźbą kary (Dz.U.2015 r. poz.1212 t. j. z późn.zm.).</w:t>
      </w:r>
    </w:p>
    <w:p w14:paraId="3C640483" w14:textId="77777777" w:rsidR="009F24B1" w:rsidRPr="007A2FEF" w:rsidRDefault="009F24B1" w:rsidP="009F24B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</w:p>
    <w:p w14:paraId="7C2DD68E" w14:textId="61BB3A47" w:rsidR="002B0D27" w:rsidRPr="007A2FEF" w:rsidRDefault="00BB71CA" w:rsidP="0004227B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4C2BE4" w:rsidRPr="007A2FEF">
        <w:rPr>
          <w:rFonts w:ascii="Arial" w:hAnsi="Arial" w:cs="Arial"/>
          <w:sz w:val="20"/>
        </w:rPr>
        <w:t>apoznałam/</w:t>
      </w:r>
      <w:proofErr w:type="spellStart"/>
      <w:r w:rsidR="004C2BE4" w:rsidRPr="007A2FEF">
        <w:rPr>
          <w:rFonts w:ascii="Arial" w:hAnsi="Arial" w:cs="Arial"/>
          <w:sz w:val="20"/>
        </w:rPr>
        <w:t>łem</w:t>
      </w:r>
      <w:proofErr w:type="spellEnd"/>
      <w:r w:rsidR="004C2BE4" w:rsidRPr="007A2FEF">
        <w:rPr>
          <w:rFonts w:ascii="Arial" w:hAnsi="Arial" w:cs="Arial"/>
          <w:sz w:val="20"/>
        </w:rPr>
        <w:t xml:space="preserve"> się z</w:t>
      </w:r>
      <w:r w:rsidR="002B0D27" w:rsidRPr="007A2FEF">
        <w:rPr>
          <w:rFonts w:ascii="Arial" w:hAnsi="Arial" w:cs="Arial"/>
          <w:sz w:val="20"/>
        </w:rPr>
        <w:t>:</w:t>
      </w:r>
    </w:p>
    <w:p w14:paraId="3381999E" w14:textId="373DAC72" w:rsidR="002B0D27" w:rsidRPr="007A2FEF" w:rsidRDefault="004C2BE4" w:rsidP="00594A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A2FEF">
        <w:rPr>
          <w:rFonts w:ascii="Arial" w:hAnsi="Arial" w:cs="Arial"/>
          <w:sz w:val="20"/>
        </w:rPr>
        <w:t xml:space="preserve">treścią uchwały </w:t>
      </w:r>
      <w:r w:rsidR="007016DC" w:rsidRPr="007A2FEF">
        <w:rPr>
          <w:rFonts w:ascii="Arial" w:hAnsi="Arial" w:cs="Arial"/>
          <w:sz w:val="20"/>
        </w:rPr>
        <w:t>Nr 316/31/15 Zarządu Województwa Pomorskiego z dnia 9 kwietnia 2015 r</w:t>
      </w:r>
      <w:r w:rsidR="00903EF7">
        <w:rPr>
          <w:rFonts w:ascii="Arial" w:hAnsi="Arial" w:cs="Arial"/>
          <w:sz w:val="20"/>
        </w:rPr>
        <w:t>.</w:t>
      </w:r>
      <w:r w:rsidR="007016DC" w:rsidRPr="007A2FEF">
        <w:rPr>
          <w:rFonts w:ascii="Arial" w:hAnsi="Arial" w:cs="Arial"/>
          <w:sz w:val="20"/>
        </w:rPr>
        <w:t xml:space="preserve"> </w:t>
      </w:r>
      <w:r w:rsidR="00903EF7">
        <w:rPr>
          <w:rFonts w:ascii="Arial" w:hAnsi="Arial" w:cs="Arial"/>
          <w:sz w:val="20"/>
        </w:rPr>
        <w:br/>
      </w:r>
      <w:r w:rsidR="007016DC" w:rsidRPr="007A2FEF">
        <w:rPr>
          <w:rFonts w:ascii="Arial" w:hAnsi="Arial" w:cs="Arial"/>
          <w:sz w:val="20"/>
        </w:rPr>
        <w:t xml:space="preserve">w sprawie określenia obszarów Inteligentnych Specjalizacji Pomorza oraz podjęcia negocjacji </w:t>
      </w:r>
      <w:r w:rsidR="00903EF7">
        <w:rPr>
          <w:rFonts w:ascii="Arial" w:hAnsi="Arial" w:cs="Arial"/>
          <w:sz w:val="20"/>
        </w:rPr>
        <w:br/>
      </w:r>
      <w:r w:rsidR="007016DC" w:rsidRPr="007A2FEF">
        <w:rPr>
          <w:rFonts w:ascii="Arial" w:hAnsi="Arial" w:cs="Arial"/>
          <w:sz w:val="20"/>
        </w:rPr>
        <w:t>w sprawie porozumień na rzecz Inteligentnych Specjalizacji Pomorza</w:t>
      </w:r>
      <w:r w:rsidR="002B0D27" w:rsidRPr="007A2FEF">
        <w:rPr>
          <w:rFonts w:ascii="Arial" w:hAnsi="Arial" w:cs="Arial"/>
          <w:sz w:val="20"/>
        </w:rPr>
        <w:t>;</w:t>
      </w:r>
    </w:p>
    <w:p w14:paraId="68E192EB" w14:textId="0246A2A3" w:rsidR="00594A64" w:rsidRDefault="0085593B" w:rsidP="0085593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A2FEF">
        <w:rPr>
          <w:rFonts w:ascii="Arial" w:hAnsi="Arial" w:cs="Arial"/>
          <w:sz w:val="20"/>
        </w:rPr>
        <w:t>treścią Regulaminu Projektu µGranty B+R dla przedsiębiorstw</w:t>
      </w:r>
      <w:r w:rsidR="00F01658">
        <w:rPr>
          <w:rFonts w:ascii="Arial" w:hAnsi="Arial" w:cs="Arial"/>
          <w:sz w:val="20"/>
        </w:rPr>
        <w:t xml:space="preserve"> („</w:t>
      </w:r>
      <w:r w:rsidR="00F01658" w:rsidRPr="002877F7">
        <w:rPr>
          <w:rFonts w:ascii="Arial" w:hAnsi="Arial" w:cs="Arial"/>
          <w:b/>
          <w:sz w:val="20"/>
        </w:rPr>
        <w:t>Regulamin</w:t>
      </w:r>
      <w:r w:rsidR="00F01658">
        <w:rPr>
          <w:rFonts w:ascii="Arial" w:hAnsi="Arial" w:cs="Arial"/>
          <w:sz w:val="20"/>
        </w:rPr>
        <w:t>”)</w:t>
      </w:r>
      <w:r w:rsidR="00594A64" w:rsidRPr="007A2FEF">
        <w:rPr>
          <w:rFonts w:ascii="Arial" w:hAnsi="Arial" w:cs="Arial"/>
          <w:sz w:val="20"/>
        </w:rPr>
        <w:t>;</w:t>
      </w:r>
    </w:p>
    <w:p w14:paraId="19BB3885" w14:textId="1E12CBCC" w:rsidR="00074057" w:rsidRPr="00D75066" w:rsidRDefault="00074057" w:rsidP="002877F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oraz akceptuję treść </w:t>
      </w:r>
      <w:r w:rsidR="00A822E3">
        <w:rPr>
          <w:rFonts w:ascii="Arial" w:hAnsi="Arial" w:cs="Arial"/>
          <w:sz w:val="20"/>
        </w:rPr>
        <w:t>tych dokumentów bez zastrzeżeń</w:t>
      </w:r>
      <w:r w:rsidR="00527846">
        <w:rPr>
          <w:rFonts w:ascii="Arial" w:hAnsi="Arial" w:cs="Arial"/>
          <w:sz w:val="20"/>
        </w:rPr>
        <w:t xml:space="preserve">, w szczególności akceptuję wynikające z tych dokumentów moje prawa i obowiązki, w szczególności obowiązek dostarczenia dokumentów wskazanych w </w:t>
      </w:r>
      <w:r w:rsidR="00DF0A7A">
        <w:rPr>
          <w:rFonts w:ascii="Arial" w:hAnsi="Arial" w:cs="Arial"/>
          <w:sz w:val="20"/>
        </w:rPr>
        <w:t xml:space="preserve">§ </w:t>
      </w:r>
      <w:r w:rsidR="00DF0A7A" w:rsidRPr="00DF0A7A">
        <w:rPr>
          <w:rFonts w:ascii="Arial" w:hAnsi="Arial" w:cs="Arial"/>
          <w:sz w:val="20"/>
        </w:rPr>
        <w:t>8</w:t>
      </w:r>
      <w:r w:rsidR="00DF0A7A">
        <w:rPr>
          <w:rFonts w:ascii="Arial" w:hAnsi="Arial" w:cs="Arial"/>
          <w:sz w:val="20"/>
        </w:rPr>
        <w:t xml:space="preserve"> ust. 2 Regulaminu</w:t>
      </w:r>
      <w:r w:rsidR="00A822E3">
        <w:rPr>
          <w:rFonts w:ascii="Arial" w:hAnsi="Arial" w:cs="Arial"/>
          <w:sz w:val="20"/>
        </w:rPr>
        <w:t>;</w:t>
      </w:r>
      <w:r w:rsidR="00DF0A7A">
        <w:rPr>
          <w:rFonts w:ascii="Arial" w:hAnsi="Arial" w:cs="Arial"/>
          <w:sz w:val="20"/>
        </w:rPr>
        <w:t xml:space="preserve"> </w:t>
      </w:r>
    </w:p>
    <w:p w14:paraId="2B2BABF2" w14:textId="179C4315" w:rsidR="00594A64" w:rsidRDefault="00BB71CA" w:rsidP="0004227B">
      <w:pPr>
        <w:pStyle w:val="Defaul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O</w:t>
      </w:r>
      <w:r w:rsidR="007A2FEF">
        <w:rPr>
          <w:rFonts w:ascii="Arial" w:hAnsi="Arial" w:cs="Arial"/>
          <w:sz w:val="20"/>
          <w:szCs w:val="22"/>
        </w:rPr>
        <w:t>bjęty wnioskiem p</w:t>
      </w:r>
      <w:r w:rsidR="00594A64" w:rsidRPr="007A2FEF">
        <w:rPr>
          <w:rFonts w:ascii="Arial" w:hAnsi="Arial" w:cs="Arial"/>
          <w:sz w:val="20"/>
          <w:szCs w:val="22"/>
        </w:rPr>
        <w:t>rojekt jest mojego autorstwa i nie narusza praw autorsk</w:t>
      </w:r>
      <w:r w:rsidR="007A2FEF">
        <w:rPr>
          <w:rFonts w:ascii="Arial" w:hAnsi="Arial" w:cs="Arial"/>
          <w:sz w:val="20"/>
          <w:szCs w:val="22"/>
        </w:rPr>
        <w:t xml:space="preserve">ich w rozumieniu ustawy z dnia </w:t>
      </w:r>
      <w:r w:rsidR="00887636" w:rsidRPr="007A2FEF">
        <w:rPr>
          <w:rFonts w:ascii="Arial" w:hAnsi="Arial" w:cs="Arial"/>
          <w:sz w:val="20"/>
          <w:szCs w:val="22"/>
        </w:rPr>
        <w:t>4 lutego 1994 r.</w:t>
      </w:r>
      <w:r w:rsidR="00594A64" w:rsidRPr="007A2FEF">
        <w:rPr>
          <w:rFonts w:ascii="Arial" w:hAnsi="Arial" w:cs="Arial"/>
          <w:sz w:val="20"/>
          <w:szCs w:val="22"/>
        </w:rPr>
        <w:t xml:space="preserve"> o prawie autorskim i prawach pokrewnych (Dz. U. z 2019 r.</w:t>
      </w:r>
      <w:r w:rsidR="00887636" w:rsidRPr="007A2FEF">
        <w:rPr>
          <w:rFonts w:ascii="Arial" w:hAnsi="Arial" w:cs="Arial"/>
          <w:sz w:val="20"/>
          <w:szCs w:val="22"/>
        </w:rPr>
        <w:t xml:space="preserve"> poz. 1231</w:t>
      </w:r>
      <w:r w:rsidR="00594A64" w:rsidRPr="007A2FEF">
        <w:rPr>
          <w:rFonts w:ascii="Arial" w:hAnsi="Arial" w:cs="Arial"/>
          <w:sz w:val="20"/>
          <w:szCs w:val="22"/>
        </w:rPr>
        <w:t>) oraz dóbr osobistych chronionych prawem</w:t>
      </w:r>
      <w:r w:rsidR="00647ECA" w:rsidRPr="007A2FEF">
        <w:rPr>
          <w:rFonts w:ascii="Arial" w:hAnsi="Arial" w:cs="Arial"/>
          <w:sz w:val="20"/>
          <w:szCs w:val="22"/>
        </w:rPr>
        <w:t xml:space="preserve">. Ponadto </w:t>
      </w:r>
      <w:r w:rsidR="003F79B0" w:rsidRPr="007A2FEF">
        <w:rPr>
          <w:rFonts w:ascii="Arial" w:hAnsi="Arial" w:cs="Arial"/>
          <w:sz w:val="20"/>
          <w:szCs w:val="22"/>
        </w:rPr>
        <w:t>przejmuję</w:t>
      </w:r>
      <w:r w:rsidR="00647ECA" w:rsidRPr="007A2FEF">
        <w:rPr>
          <w:rFonts w:ascii="Arial" w:hAnsi="Arial" w:cs="Arial"/>
          <w:sz w:val="20"/>
          <w:szCs w:val="22"/>
        </w:rPr>
        <w:t xml:space="preserve"> na siebie odpowiedzialność </w:t>
      </w:r>
      <w:r w:rsidR="00ED27FB" w:rsidRPr="007A2FEF">
        <w:rPr>
          <w:rFonts w:ascii="Arial" w:hAnsi="Arial" w:cs="Arial"/>
          <w:sz w:val="20"/>
          <w:szCs w:val="22"/>
        </w:rPr>
        <w:br/>
      </w:r>
      <w:r w:rsidR="00647ECA" w:rsidRPr="007A2FEF">
        <w:rPr>
          <w:rFonts w:ascii="Arial" w:hAnsi="Arial" w:cs="Arial"/>
          <w:sz w:val="20"/>
          <w:szCs w:val="22"/>
        </w:rPr>
        <w:t>za szkodę wyrządzoną komukolwiek w związku z ewentualnym naruszeniem praw autorskich, jak też dóbr osobistych osób trzecich w związku ze złożonym projektem</w:t>
      </w:r>
      <w:r w:rsidR="00594A64" w:rsidRPr="007A2FEF">
        <w:rPr>
          <w:rFonts w:ascii="Arial" w:hAnsi="Arial" w:cs="Arial"/>
          <w:sz w:val="20"/>
          <w:szCs w:val="22"/>
        </w:rPr>
        <w:t xml:space="preserve">; </w:t>
      </w:r>
    </w:p>
    <w:p w14:paraId="60C649CE" w14:textId="348CBAA7" w:rsidR="008B3365" w:rsidRPr="002877F7" w:rsidRDefault="008B3365" w:rsidP="002877F7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15E156A3" w14:textId="170C4529" w:rsidR="008B3365" w:rsidRPr="002877F7" w:rsidRDefault="008B3365" w:rsidP="002877F7">
      <w:pPr>
        <w:pStyle w:val="Akapitzlis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77F7">
        <w:rPr>
          <w:rFonts w:ascii="Arial" w:hAnsi="Arial" w:cs="Arial"/>
          <w:color w:val="000000" w:themeColor="text1"/>
          <w:sz w:val="20"/>
          <w:szCs w:val="20"/>
          <w:lang w:eastAsia="en-GB"/>
        </w:rPr>
        <w:t>Wyrażam zgodę na udzielanie informacji na potrzeby ewaluacji przeprowadzanych p</w:t>
      </w:r>
      <w:r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rzez </w:t>
      </w:r>
      <w:r w:rsidR="00B71B1A">
        <w:rPr>
          <w:rFonts w:ascii="Arial" w:hAnsi="Arial" w:cs="Arial"/>
          <w:color w:val="000000" w:themeColor="text1"/>
          <w:sz w:val="20"/>
          <w:szCs w:val="20"/>
          <w:lang w:eastAsia="en-GB"/>
        </w:rPr>
        <w:t>Agencję Rozwoju Pomorza Spółkę Akcyjną z siedzibą w Gdańsku</w:t>
      </w:r>
      <w:r w:rsidRPr="002877F7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lub inny uprawniony podmiot</w:t>
      </w:r>
      <w:r w:rsidR="00B82A26">
        <w:rPr>
          <w:rFonts w:ascii="Arial" w:hAnsi="Arial" w:cs="Arial"/>
          <w:color w:val="000000" w:themeColor="text1"/>
          <w:sz w:val="20"/>
          <w:szCs w:val="20"/>
          <w:lang w:eastAsia="en-GB"/>
        </w:rPr>
        <w:t>;</w:t>
      </w:r>
    </w:p>
    <w:p w14:paraId="3E2C285E" w14:textId="77777777" w:rsidR="00594A64" w:rsidRPr="007A2FEF" w:rsidRDefault="00594A64" w:rsidP="00594A64">
      <w:pPr>
        <w:pStyle w:val="Default"/>
        <w:ind w:left="284"/>
        <w:jc w:val="both"/>
        <w:rPr>
          <w:rFonts w:ascii="Arial" w:hAnsi="Arial" w:cs="Arial"/>
          <w:sz w:val="20"/>
          <w:szCs w:val="22"/>
        </w:rPr>
      </w:pPr>
    </w:p>
    <w:p w14:paraId="45702DEB" w14:textId="465FD0CE" w:rsidR="00594A64" w:rsidRPr="007A2FEF" w:rsidRDefault="00BB71CA" w:rsidP="000422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Ś</w:t>
      </w:r>
      <w:r w:rsidR="00594A64" w:rsidRPr="007A2FEF">
        <w:rPr>
          <w:rFonts w:ascii="Arial" w:hAnsi="Arial" w:cs="Arial"/>
          <w:color w:val="000000"/>
          <w:sz w:val="20"/>
        </w:rPr>
        <w:t>wiadoma/y odpowiedzialności karnej za składanie fałszywych oświadcze</w:t>
      </w:r>
      <w:r w:rsidR="002714DF" w:rsidRPr="007A2FEF">
        <w:rPr>
          <w:rFonts w:ascii="Arial" w:hAnsi="Arial" w:cs="Arial"/>
          <w:color w:val="000000"/>
          <w:sz w:val="20"/>
        </w:rPr>
        <w:t xml:space="preserve">ń </w:t>
      </w:r>
      <w:r w:rsidR="00594A64" w:rsidRPr="007A2FEF">
        <w:rPr>
          <w:rFonts w:ascii="Arial" w:hAnsi="Arial" w:cs="Arial"/>
          <w:color w:val="000000"/>
          <w:sz w:val="20"/>
        </w:rPr>
        <w:t xml:space="preserve">oświadczam, </w:t>
      </w:r>
      <w:r w:rsidR="00AA3CB1" w:rsidRPr="007A2FEF">
        <w:rPr>
          <w:rFonts w:ascii="Arial" w:hAnsi="Arial" w:cs="Arial"/>
          <w:color w:val="000000"/>
          <w:sz w:val="20"/>
        </w:rPr>
        <w:br/>
      </w:r>
      <w:r w:rsidR="00594A64" w:rsidRPr="007A2FEF">
        <w:rPr>
          <w:rFonts w:ascii="Arial" w:hAnsi="Arial" w:cs="Arial"/>
          <w:color w:val="000000"/>
          <w:sz w:val="20"/>
        </w:rPr>
        <w:t xml:space="preserve">że wszystkie dane podane przeze mnie w niniejszym </w:t>
      </w:r>
      <w:r w:rsidR="002714DF" w:rsidRPr="007A2FEF">
        <w:rPr>
          <w:rFonts w:ascii="Arial" w:hAnsi="Arial" w:cs="Arial"/>
          <w:color w:val="000000"/>
          <w:sz w:val="20"/>
        </w:rPr>
        <w:t>formularzu s</w:t>
      </w:r>
      <w:r w:rsidR="00594A64" w:rsidRPr="007A2FEF">
        <w:rPr>
          <w:rFonts w:ascii="Arial" w:hAnsi="Arial" w:cs="Arial"/>
          <w:color w:val="000000"/>
          <w:sz w:val="20"/>
        </w:rPr>
        <w:t>ą prawdziwe</w:t>
      </w:r>
      <w:r w:rsidR="00A822E3">
        <w:rPr>
          <w:rFonts w:ascii="Arial" w:hAnsi="Arial" w:cs="Arial"/>
          <w:color w:val="000000"/>
          <w:sz w:val="20"/>
        </w:rPr>
        <w:t>, rzetelne, kompletne</w:t>
      </w:r>
      <w:r w:rsidR="00594A64" w:rsidRPr="007A2FEF">
        <w:rPr>
          <w:rFonts w:ascii="Arial" w:hAnsi="Arial" w:cs="Arial"/>
          <w:color w:val="000000"/>
          <w:sz w:val="20"/>
        </w:rPr>
        <w:t xml:space="preserve"> oraz zgodne z rzeczywist</w:t>
      </w:r>
      <w:r w:rsidR="002714DF" w:rsidRPr="007A2FEF">
        <w:rPr>
          <w:rFonts w:ascii="Arial" w:hAnsi="Arial" w:cs="Arial"/>
          <w:color w:val="000000"/>
          <w:sz w:val="20"/>
        </w:rPr>
        <w:t>ym stanem rzeczy.</w:t>
      </w:r>
    </w:p>
    <w:p w14:paraId="27533DC1" w14:textId="6761CD81" w:rsidR="00033FDD" w:rsidRPr="000007AF" w:rsidRDefault="00033FDD" w:rsidP="0000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5569" w:rsidRPr="0004227B" w14:paraId="5F4BB97C" w14:textId="77777777" w:rsidTr="005565F6">
        <w:tc>
          <w:tcPr>
            <w:tcW w:w="9062" w:type="dxa"/>
          </w:tcPr>
          <w:p w14:paraId="4212857B" w14:textId="184163A8" w:rsidR="003B5569" w:rsidRPr="0004227B" w:rsidRDefault="00F23D3C" w:rsidP="005565F6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</w:t>
            </w:r>
            <w:r w:rsidR="000007AF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I</w:t>
            </w:r>
            <w:r w:rsidR="003B5569"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V </w:t>
            </w:r>
          </w:p>
          <w:p w14:paraId="5B978810" w14:textId="43F7CD83" w:rsidR="003B5569" w:rsidRPr="0004227B" w:rsidRDefault="003B5569" w:rsidP="005565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KLAUZULA INFORMACYJNA</w:t>
            </w:r>
          </w:p>
        </w:tc>
      </w:tr>
    </w:tbl>
    <w:p w14:paraId="3486D806" w14:textId="728DAF6D" w:rsidR="00A92FC3" w:rsidRPr="00D806F6" w:rsidRDefault="0005189E" w:rsidP="009F24B1">
      <w:pPr>
        <w:pStyle w:val="NormalnyWeb"/>
        <w:numPr>
          <w:ilvl w:val="0"/>
          <w:numId w:val="24"/>
        </w:num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D806F6">
        <w:rPr>
          <w:rFonts w:ascii="Arial" w:hAnsi="Arial" w:cs="Arial"/>
          <w:sz w:val="20"/>
          <w:szCs w:val="20"/>
        </w:rPr>
        <w:t>Uprzejmie informujemy, że administratorem danych osobowych przetwarzanych w ramach</w:t>
      </w:r>
      <w:r w:rsidR="00627051" w:rsidRPr="00D806F6">
        <w:rPr>
          <w:rFonts w:ascii="Arial" w:hAnsi="Arial" w:cs="Arial"/>
          <w:sz w:val="20"/>
          <w:szCs w:val="20"/>
        </w:rPr>
        <w:t xml:space="preserve"> </w:t>
      </w:r>
      <w:r w:rsidR="003B5569" w:rsidRPr="00D806F6">
        <w:rPr>
          <w:rFonts w:ascii="Arial" w:hAnsi="Arial" w:cs="Arial"/>
          <w:sz w:val="20"/>
          <w:szCs w:val="20"/>
        </w:rPr>
        <w:t>Projektu µGranty B+R dla przedsiębiorstw</w:t>
      </w:r>
      <w:r w:rsidR="00627051" w:rsidRPr="00D806F6">
        <w:rPr>
          <w:rFonts w:ascii="Arial" w:hAnsi="Arial" w:cs="Arial"/>
          <w:sz w:val="20"/>
          <w:szCs w:val="20"/>
        </w:rPr>
        <w:t xml:space="preserve"> </w:t>
      </w:r>
      <w:r w:rsidRPr="00D806F6">
        <w:rPr>
          <w:rFonts w:ascii="Arial" w:hAnsi="Arial" w:cs="Arial"/>
          <w:sz w:val="20"/>
          <w:szCs w:val="20"/>
        </w:rPr>
        <w:t xml:space="preserve">jest </w:t>
      </w:r>
      <w:r w:rsidR="003B5569" w:rsidRPr="00D806F6">
        <w:rPr>
          <w:rFonts w:ascii="Arial" w:hAnsi="Arial" w:cs="Arial"/>
          <w:sz w:val="20"/>
          <w:szCs w:val="20"/>
        </w:rPr>
        <w:t>Excento Sp. z o.o.</w:t>
      </w:r>
    </w:p>
    <w:p w14:paraId="0ECFA54A" w14:textId="6BD329B2" w:rsidR="0005189E" w:rsidRPr="00E836CE" w:rsidRDefault="0005189E" w:rsidP="00A92FC3">
      <w:pPr>
        <w:pStyle w:val="NormalnyWeb"/>
        <w:spacing w:before="120"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b/>
          <w:sz w:val="20"/>
          <w:szCs w:val="20"/>
        </w:rPr>
        <w:t>Dane kontaktowe</w:t>
      </w:r>
      <w:r w:rsidRPr="00E836CE">
        <w:rPr>
          <w:rFonts w:ascii="Arial" w:hAnsi="Arial" w:cs="Arial"/>
          <w:sz w:val="20"/>
          <w:szCs w:val="20"/>
        </w:rPr>
        <w:t xml:space="preserve">: </w:t>
      </w:r>
    </w:p>
    <w:p w14:paraId="698D07D5" w14:textId="61C71F7B" w:rsidR="0092173F" w:rsidRPr="00E836CE" w:rsidRDefault="0092173F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Excento Sp. z o.o.</w:t>
      </w:r>
    </w:p>
    <w:p w14:paraId="2F0FA826" w14:textId="607095C7" w:rsidR="0092173F" w:rsidRPr="00E836CE" w:rsidRDefault="0092173F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ul. Narutowicza 11/12, 80-233 Gdańsk</w:t>
      </w:r>
    </w:p>
    <w:p w14:paraId="68201A25" w14:textId="20B1B8E0" w:rsidR="00A92FC3" w:rsidRPr="00E836CE" w:rsidRDefault="00A92FC3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tel. (58) 348 66 40</w:t>
      </w:r>
    </w:p>
    <w:p w14:paraId="43BDF26B" w14:textId="00DC9C4F" w:rsidR="000007AF" w:rsidRDefault="00A92FC3" w:rsidP="000007AF">
      <w:pPr>
        <w:pStyle w:val="NormalnyWeb"/>
        <w:spacing w:line="240" w:lineRule="exact"/>
        <w:ind w:left="567"/>
        <w:jc w:val="both"/>
        <w:rPr>
          <w:rStyle w:val="Hipercze"/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863025" w:rsidRPr="004F75FF">
          <w:rPr>
            <w:rStyle w:val="Hipercze"/>
            <w:rFonts w:ascii="Arial" w:hAnsi="Arial" w:cs="Arial"/>
            <w:sz w:val="20"/>
            <w:szCs w:val="20"/>
          </w:rPr>
          <w:t>biuro@excento.pl</w:t>
        </w:r>
      </w:hyperlink>
    </w:p>
    <w:p w14:paraId="45F91C1F" w14:textId="77777777" w:rsidR="00780EB6" w:rsidRPr="000007AF" w:rsidRDefault="00780EB6" w:rsidP="000007AF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6F90192F" w14:textId="44BAB89E" w:rsidR="00D806F6" w:rsidRPr="009F24B1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 w:rsidRPr="009F24B1">
        <w:rPr>
          <w:rFonts w:ascii="Arial" w:eastAsia="Times New Roman" w:hAnsi="Arial" w:cs="Arial"/>
          <w:sz w:val="20"/>
          <w:szCs w:val="20"/>
          <w:lang w:eastAsia="pl-PL"/>
        </w:rPr>
        <w:t>Administratorem danych osobowych Grantobiorcy jest Excento, zaś przetwarzanie danych osobowych odbywa się art. 6 ust. 1 lit. b oraz lit. e rozporządzenia Parlamentu Europejskiego i Rady (UE) 2016/679 z dnia 27 kwietnia 2016 r. („</w:t>
      </w:r>
      <w:r w:rsidRPr="009F24B1">
        <w:rPr>
          <w:rFonts w:ascii="Arial" w:eastAsia="Times New Roman" w:hAnsi="Arial" w:cs="Arial"/>
          <w:b/>
          <w:sz w:val="20"/>
          <w:szCs w:val="20"/>
          <w:lang w:eastAsia="pl-PL"/>
        </w:rPr>
        <w:t>RODO</w:t>
      </w:r>
      <w:r w:rsidRPr="009F24B1">
        <w:rPr>
          <w:rFonts w:ascii="Arial" w:eastAsia="Times New Roman" w:hAnsi="Arial" w:cs="Arial"/>
          <w:sz w:val="20"/>
          <w:szCs w:val="20"/>
          <w:lang w:eastAsia="pl-PL"/>
        </w:rPr>
        <w:t>”) w celu przeprowadzenia procedury konkursowej naboru Grantobiorców.</w:t>
      </w:r>
    </w:p>
    <w:p w14:paraId="06230DD9" w14:textId="77777777" w:rsidR="00D806F6" w:rsidRPr="00D5504A" w:rsidRDefault="00D806F6" w:rsidP="00D806F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09D6F55C" w14:textId="77777777" w:rsidR="00D806F6" w:rsidRPr="003174D4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8"/>
        </w:rPr>
      </w:pPr>
      <w:r w:rsidRPr="00CD694C">
        <w:rPr>
          <w:rFonts w:ascii="Arial" w:hAnsi="Arial" w:cs="Arial"/>
          <w:sz w:val="20"/>
        </w:rPr>
        <w:t xml:space="preserve">Przekazanie danych osobowych </w:t>
      </w:r>
      <w:r>
        <w:rPr>
          <w:rFonts w:ascii="Arial" w:hAnsi="Arial" w:cs="Arial"/>
          <w:sz w:val="20"/>
        </w:rPr>
        <w:t xml:space="preserve">Excento </w:t>
      </w:r>
      <w:r w:rsidRPr="00CD694C">
        <w:rPr>
          <w:rFonts w:ascii="Arial" w:hAnsi="Arial" w:cs="Arial"/>
          <w:sz w:val="20"/>
        </w:rPr>
        <w:t xml:space="preserve">przez </w:t>
      </w:r>
      <w:r>
        <w:rPr>
          <w:rFonts w:ascii="Arial" w:hAnsi="Arial" w:cs="Arial"/>
          <w:sz w:val="20"/>
        </w:rPr>
        <w:t>Grantobiorców</w:t>
      </w:r>
      <w:r w:rsidRPr="00CD69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toku przeprowadzania konkursu oraz dalszej współpracy </w:t>
      </w:r>
      <w:r w:rsidRPr="00CD694C">
        <w:rPr>
          <w:rFonts w:ascii="Arial" w:hAnsi="Arial" w:cs="Arial"/>
          <w:sz w:val="20"/>
        </w:rPr>
        <w:t>jest dobrowolne,</w:t>
      </w:r>
      <w:r>
        <w:rPr>
          <w:rFonts w:ascii="Arial" w:hAnsi="Arial" w:cs="Arial"/>
          <w:sz w:val="20"/>
        </w:rPr>
        <w:t xml:space="preserve"> ale niezbędne dla zorganizowania odpowiednich warunków ich współpracy z Excento.</w:t>
      </w:r>
    </w:p>
    <w:p w14:paraId="168F6E64" w14:textId="77777777" w:rsidR="00D806F6" w:rsidRPr="003174D4" w:rsidRDefault="00D806F6" w:rsidP="00D806F6">
      <w:pPr>
        <w:pStyle w:val="Akapitzlist"/>
        <w:spacing w:line="276" w:lineRule="auto"/>
        <w:rPr>
          <w:rFonts w:ascii="Arial" w:hAnsi="Arial" w:cs="Arial"/>
          <w:sz w:val="20"/>
        </w:rPr>
      </w:pPr>
    </w:p>
    <w:p w14:paraId="178AAD00" w14:textId="77777777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 w:rsidRPr="003174D4">
        <w:rPr>
          <w:rFonts w:ascii="Arial" w:hAnsi="Arial" w:cs="Arial"/>
          <w:sz w:val="20"/>
        </w:rPr>
        <w:t>Przekazane przez</w:t>
      </w:r>
      <w:r>
        <w:rPr>
          <w:rFonts w:ascii="Arial" w:hAnsi="Arial" w:cs="Arial"/>
          <w:sz w:val="20"/>
        </w:rPr>
        <w:t xml:space="preserve"> Grantobiorców dane osobowe będą przechowywane przez Excento przez okres: </w:t>
      </w:r>
    </w:p>
    <w:p w14:paraId="3E1B9518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współpracy Excento z konkretnym Grantobiorcą oraz przez okres dwóch lat od zakończenia współpracy z Grantobiorcą lub odrzucenia wniosku złożonego przez Grantobiorcę,</w:t>
      </w:r>
    </w:p>
    <w:p w14:paraId="4333871F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realizacji obowiązków wynikających z obowiązujących przepisów prawa, </w:t>
      </w:r>
    </w:p>
    <w:p w14:paraId="2AD37C17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realizacji obowiązków związanych ze współpracą pomiędzy Grantobiorcą a Excento opisanych w Regulaminie bądź umowie zawartej pomiędzy Grantobiorcą a Excento.</w:t>
      </w:r>
    </w:p>
    <w:p w14:paraId="0E4C514E" w14:textId="77777777" w:rsidR="00D806F6" w:rsidRDefault="00D806F6" w:rsidP="00D806F6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20D7D3BC" w14:textId="77777777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Grantobiorcy przysługuje prawo:</w:t>
      </w:r>
    </w:p>
    <w:p w14:paraId="12E2A832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zgłoszenia wobec Excento żądania dostępu do jego danych, sprostowania przekazanych Excento danych, żądanie ich usunięcia bądź ograniczenia ich przetwarzania, </w:t>
      </w:r>
    </w:p>
    <w:p w14:paraId="1C5B31ED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zgłoszenia sprzeciwu wobec przetwarzania danych przez Excento,</w:t>
      </w:r>
    </w:p>
    <w:p w14:paraId="71970791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wniesienia skargi do organu nadzorczego, który stanowi Prezes Urzędu Ochrony Danych Osobowych, adres: ul. Stawki 2, 00-193 Warszawa.</w:t>
      </w:r>
    </w:p>
    <w:p w14:paraId="4A0A47E7" w14:textId="77777777" w:rsidR="00D806F6" w:rsidRDefault="00D806F6" w:rsidP="00D806F6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07753712" w14:textId="27D9AE7F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spraw dotyczących przetwarzania przez Excento danych osobowych Grantobiorców kiero</w:t>
      </w:r>
      <w:r w:rsidR="00E836CE">
        <w:rPr>
          <w:rFonts w:ascii="Arial" w:hAnsi="Arial" w:cs="Arial"/>
          <w:sz w:val="20"/>
        </w:rPr>
        <w:t xml:space="preserve">wać należy na adres e-mail: </w:t>
      </w:r>
      <w:hyperlink r:id="rId9" w:history="1">
        <w:r w:rsidR="00863025" w:rsidRPr="004F75FF">
          <w:rPr>
            <w:rStyle w:val="Hipercze"/>
            <w:rFonts w:ascii="Arial" w:hAnsi="Arial" w:cs="Arial"/>
            <w:sz w:val="20"/>
          </w:rPr>
          <w:t>iod@excento.pl</w:t>
        </w:r>
      </w:hyperlink>
      <w:r w:rsidR="00E836CE">
        <w:rPr>
          <w:rFonts w:ascii="Arial" w:hAnsi="Arial" w:cs="Arial"/>
          <w:sz w:val="20"/>
        </w:rPr>
        <w:t xml:space="preserve"> </w:t>
      </w:r>
    </w:p>
    <w:p w14:paraId="36CE7253" w14:textId="77777777" w:rsidR="00D806F6" w:rsidRPr="006F1DE0" w:rsidRDefault="00D806F6" w:rsidP="00D806F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1C2DBB30" w14:textId="1DD1C5A4" w:rsidR="000007AF" w:rsidRPr="000007AF" w:rsidRDefault="00D806F6" w:rsidP="000007A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lastRenderedPageBreak/>
        <w:t>Grantobiorcy,</w:t>
      </w:r>
      <w:r w:rsidRPr="005805ED">
        <w:rPr>
          <w:rFonts w:ascii="Arial" w:hAnsi="Arial" w:cs="Arial"/>
          <w:sz w:val="20"/>
        </w:rPr>
        <w:t xml:space="preserve"> których wnioski </w:t>
      </w:r>
      <w:r>
        <w:rPr>
          <w:rFonts w:ascii="Arial" w:hAnsi="Arial" w:cs="Arial"/>
          <w:sz w:val="20"/>
        </w:rPr>
        <w:t xml:space="preserve">nie spotkały się z pozytywną oceną Excento są uprawnieni do złożenia wniosku </w:t>
      </w:r>
      <w:r w:rsidRPr="005805ED">
        <w:rPr>
          <w:rFonts w:ascii="Arial" w:hAnsi="Arial" w:cs="Arial"/>
          <w:sz w:val="20"/>
        </w:rPr>
        <w:t>o usunię</w:t>
      </w:r>
      <w:r>
        <w:rPr>
          <w:rFonts w:ascii="Arial" w:hAnsi="Arial" w:cs="Arial"/>
          <w:sz w:val="20"/>
        </w:rPr>
        <w:t>cie wniosku, załączników oraz pozostałych danych przetwarzanych przez Excento w związku z ich wnioskiem o udzielenie grantu.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7AF" w:rsidRPr="0004227B" w14:paraId="2068F190" w14:textId="77777777" w:rsidTr="00A46F0C">
        <w:tc>
          <w:tcPr>
            <w:tcW w:w="9062" w:type="dxa"/>
          </w:tcPr>
          <w:p w14:paraId="2172E047" w14:textId="340C4E42" w:rsidR="000007AF" w:rsidRPr="0004227B" w:rsidRDefault="000007AF" w:rsidP="00A46F0C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CZĘŚĆ V</w:t>
            </w: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14:paraId="4F12D457" w14:textId="1E1ABB8C" w:rsidR="000007AF" w:rsidRPr="0004227B" w:rsidRDefault="000007AF" w:rsidP="00A46F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OBOWIĄZ</w:t>
            </w:r>
            <w:r w:rsidR="00903EF7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K</w:t>
            </w: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OWE ZAŁĄCZNIKI</w:t>
            </w:r>
          </w:p>
        </w:tc>
      </w:tr>
    </w:tbl>
    <w:p w14:paraId="75E5F4E7" w14:textId="34D698AC" w:rsidR="00C57716" w:rsidRPr="00C57716" w:rsidRDefault="00C57716" w:rsidP="00C577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7DC3ED" w14:textId="3DF14E00" w:rsidR="00527846" w:rsidRDefault="009359E7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877F7">
        <w:rPr>
          <w:rFonts w:ascii="Arial" w:hAnsi="Arial" w:cs="Arial"/>
          <w:i/>
          <w:sz w:val="20"/>
          <w:szCs w:val="20"/>
        </w:rPr>
        <w:t>Do wniosku załącz</w:t>
      </w:r>
      <w:r>
        <w:rPr>
          <w:rFonts w:ascii="Arial" w:hAnsi="Arial" w:cs="Arial"/>
          <w:i/>
          <w:sz w:val="20"/>
          <w:szCs w:val="20"/>
        </w:rPr>
        <w:t xml:space="preserve"> materiał</w:t>
      </w:r>
      <w:r w:rsidR="008B3365">
        <w:rPr>
          <w:rFonts w:ascii="Arial" w:hAnsi="Arial" w:cs="Arial"/>
          <w:i/>
          <w:sz w:val="20"/>
          <w:szCs w:val="20"/>
        </w:rPr>
        <w:t xml:space="preserve">y potwierdzające okoliczność prowadzenia działalności na terytorium województwa pomorskiego zgodnie z </w:t>
      </w:r>
      <w:r w:rsidR="00A94A3B">
        <w:rPr>
          <w:rFonts w:ascii="Arial" w:hAnsi="Arial" w:cs="Arial"/>
          <w:i/>
          <w:sz w:val="20"/>
          <w:szCs w:val="20"/>
        </w:rPr>
        <w:t xml:space="preserve">§1 ust. </w:t>
      </w:r>
      <w:r w:rsidR="00F01658">
        <w:rPr>
          <w:rFonts w:ascii="Arial" w:hAnsi="Arial" w:cs="Arial"/>
          <w:i/>
          <w:sz w:val="20"/>
          <w:szCs w:val="20"/>
        </w:rPr>
        <w:t>3 pkt 2 Regulaminu</w:t>
      </w:r>
    </w:p>
    <w:p w14:paraId="6D4A1B28" w14:textId="4F00C078" w:rsidR="00BC1C3D" w:rsidRDefault="00BC1C3D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BC1C3D" w14:paraId="4D1680DC" w14:textId="77777777" w:rsidTr="00BC1C3D">
        <w:tc>
          <w:tcPr>
            <w:tcW w:w="562" w:type="dxa"/>
          </w:tcPr>
          <w:p w14:paraId="0B4FF7F8" w14:textId="0D04DD6D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478" w:type="dxa"/>
          </w:tcPr>
          <w:p w14:paraId="15E8AC34" w14:textId="37F43600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C1C3D">
              <w:rPr>
                <w:rFonts w:ascii="Arial" w:hAnsi="Arial" w:cs="Arial"/>
                <w:i/>
                <w:sz w:val="20"/>
                <w:szCs w:val="20"/>
              </w:rPr>
              <w:t>ydruk z systemu Centralna Ewidencja i Informacja o Działalności Gospodarczej przedstawiającego aktualne dane przedsiębiorcy</w:t>
            </w:r>
          </w:p>
        </w:tc>
        <w:tc>
          <w:tcPr>
            <w:tcW w:w="3020" w:type="dxa"/>
          </w:tcPr>
          <w:p w14:paraId="1A2308D5" w14:textId="0EBD1662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  <w:tr w:rsidR="00BC1C3D" w14:paraId="35EDF018" w14:textId="77777777" w:rsidTr="00BC1C3D">
        <w:tc>
          <w:tcPr>
            <w:tcW w:w="562" w:type="dxa"/>
          </w:tcPr>
          <w:p w14:paraId="5E9A16EA" w14:textId="0EAF676E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5478" w:type="dxa"/>
          </w:tcPr>
          <w:p w14:paraId="586E02FF" w14:textId="365962E3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C1C3D">
              <w:rPr>
                <w:rFonts w:ascii="Arial" w:hAnsi="Arial" w:cs="Arial"/>
                <w:i/>
                <w:sz w:val="20"/>
                <w:szCs w:val="20"/>
              </w:rPr>
              <w:t>ypis z rejestru przedsiębiorców Krajowego Rejestru Sądowego przedstawiającego aktualne dane przedsiębiorcy</w:t>
            </w:r>
          </w:p>
        </w:tc>
        <w:tc>
          <w:tcPr>
            <w:tcW w:w="3020" w:type="dxa"/>
          </w:tcPr>
          <w:p w14:paraId="0F75D15F" w14:textId="2758E8EF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  <w:tr w:rsidR="00BC1C3D" w14:paraId="3FC88A2F" w14:textId="77777777" w:rsidTr="00BC1C3D">
        <w:tc>
          <w:tcPr>
            <w:tcW w:w="562" w:type="dxa"/>
          </w:tcPr>
          <w:p w14:paraId="42957375" w14:textId="0B69F0AA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5478" w:type="dxa"/>
          </w:tcPr>
          <w:p w14:paraId="7A7B25D1" w14:textId="34BCD58E" w:rsidR="00BC1C3D" w:rsidRPr="00BC1C3D" w:rsidRDefault="00BC1C3D" w:rsidP="00FA0E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Inny dokument:…………………………………………………</w:t>
            </w:r>
          </w:p>
        </w:tc>
        <w:tc>
          <w:tcPr>
            <w:tcW w:w="3020" w:type="dxa"/>
          </w:tcPr>
          <w:p w14:paraId="6166CCB8" w14:textId="5DB6B352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</w:tbl>
    <w:p w14:paraId="6AE4AE02" w14:textId="77777777" w:rsidR="00BC1C3D" w:rsidRPr="002877F7" w:rsidRDefault="00BC1C3D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F4EC2FD" w14:textId="16CA3705" w:rsidR="00C57716" w:rsidRPr="00FA0E64" w:rsidRDefault="00BC1C3D" w:rsidP="00FA0E6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FA0E64">
        <w:rPr>
          <w:rFonts w:ascii="Arial" w:hAnsi="Arial" w:cs="Arial"/>
          <w:sz w:val="16"/>
          <w:szCs w:val="16"/>
        </w:rPr>
        <w:t>*Niepotrzebne skreślić</w:t>
      </w:r>
    </w:p>
    <w:tbl>
      <w:tblPr>
        <w:tblpPr w:leftFromText="141" w:rightFromText="141" w:vertAnchor="text" w:horzAnchor="page" w:tblpX="1559" w:tblpY="42"/>
        <w:tblW w:w="0" w:type="auto"/>
        <w:tblLook w:val="04A0" w:firstRow="1" w:lastRow="0" w:firstColumn="1" w:lastColumn="0" w:noHBand="0" w:noVBand="1"/>
      </w:tblPr>
      <w:tblGrid>
        <w:gridCol w:w="8931"/>
      </w:tblGrid>
      <w:tr w:rsidR="000007AF" w:rsidRPr="0004227B" w14:paraId="0B03E27A" w14:textId="77777777" w:rsidTr="00A46F0C">
        <w:tc>
          <w:tcPr>
            <w:tcW w:w="8931" w:type="dxa"/>
            <w:shd w:val="clear" w:color="auto" w:fill="auto"/>
          </w:tcPr>
          <w:p w14:paraId="7AC5A2CF" w14:textId="77777777" w:rsidR="000007AF" w:rsidRPr="0004227B" w:rsidRDefault="000007AF" w:rsidP="00A46F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27B">
              <w:rPr>
                <w:rFonts w:ascii="Arial" w:hAnsi="Arial" w:cs="Arial"/>
                <w:b/>
              </w:rPr>
              <w:t>W imieniu Grantobiorcy:</w:t>
            </w:r>
          </w:p>
        </w:tc>
      </w:tr>
      <w:tr w:rsidR="000007AF" w:rsidRPr="0004227B" w14:paraId="5035CB43" w14:textId="77777777" w:rsidTr="00A46F0C">
        <w:tc>
          <w:tcPr>
            <w:tcW w:w="8931" w:type="dxa"/>
            <w:shd w:val="clear" w:color="auto" w:fill="auto"/>
          </w:tcPr>
          <w:p w14:paraId="32AA7420" w14:textId="585935F6" w:rsidR="000007AF" w:rsidRPr="0004227B" w:rsidRDefault="000007AF" w:rsidP="00A46F0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[podpis/podpisy]</w:t>
            </w:r>
          </w:p>
        </w:tc>
      </w:tr>
    </w:tbl>
    <w:p w14:paraId="6DB27947" w14:textId="4989ABA8" w:rsidR="00AA3CB1" w:rsidRPr="0004227B" w:rsidRDefault="00AA3CB1" w:rsidP="00CC1900">
      <w:pPr>
        <w:jc w:val="both"/>
        <w:rPr>
          <w:rFonts w:ascii="Arial" w:hAnsi="Arial" w:cs="Arial"/>
          <w:b/>
          <w:color w:val="C00000"/>
        </w:rPr>
      </w:pPr>
    </w:p>
    <w:sectPr w:rsidR="00AA3CB1" w:rsidRPr="0004227B" w:rsidSect="002F3426">
      <w:headerReference w:type="default" r:id="rId10"/>
      <w:footerReference w:type="default" r:id="rId11"/>
      <w:pgSz w:w="11906" w:h="16838"/>
      <w:pgMar w:top="153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41D9" w14:textId="77777777" w:rsidR="003D426F" w:rsidRDefault="003D426F" w:rsidP="00CC1900">
      <w:pPr>
        <w:spacing w:after="0" w:line="240" w:lineRule="auto"/>
      </w:pPr>
      <w:r>
        <w:separator/>
      </w:r>
    </w:p>
  </w:endnote>
  <w:endnote w:type="continuationSeparator" w:id="0">
    <w:p w14:paraId="7A74BFE9" w14:textId="77777777" w:rsidR="003D426F" w:rsidRDefault="003D426F" w:rsidP="00C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370339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C35B88" w14:textId="559566DE" w:rsidR="003A4430" w:rsidRPr="007539EE" w:rsidRDefault="002F342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26">
              <w:rPr>
                <w:noProof/>
              </w:rPr>
              <w:drawing>
                <wp:inline distT="0" distB="0" distL="0" distR="0" wp14:anchorId="4200C8C2" wp14:editId="383388A5">
                  <wp:extent cx="5759450" cy="4591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430" w:rsidRPr="007539E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77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A4430" w:rsidRPr="007539E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77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CC2B8D" w14:textId="2187E435" w:rsidR="00044BDD" w:rsidRDefault="00044BDD" w:rsidP="00044B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9CAC" w14:textId="77777777" w:rsidR="003D426F" w:rsidRDefault="003D426F" w:rsidP="00CC1900">
      <w:pPr>
        <w:spacing w:after="0" w:line="240" w:lineRule="auto"/>
      </w:pPr>
      <w:r>
        <w:separator/>
      </w:r>
    </w:p>
  </w:footnote>
  <w:footnote w:type="continuationSeparator" w:id="0">
    <w:p w14:paraId="57BC9338" w14:textId="77777777" w:rsidR="003D426F" w:rsidRDefault="003D426F" w:rsidP="00CC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8CB" w14:textId="0ED1B874" w:rsidR="00CC1900" w:rsidRPr="0005189E" w:rsidRDefault="002F3426" w:rsidP="002F3426">
    <w:pPr>
      <w:pStyle w:val="Nagwek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</w:rPr>
      <w:drawing>
        <wp:inline distT="0" distB="0" distL="0" distR="0" wp14:anchorId="6FF08358" wp14:editId="6DAC875C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23B"/>
    <w:multiLevelType w:val="hybridMultilevel"/>
    <w:tmpl w:val="1A9E9AAE"/>
    <w:lvl w:ilvl="0" w:tplc="B2D04DB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5C91"/>
    <w:multiLevelType w:val="hybridMultilevel"/>
    <w:tmpl w:val="07104B8A"/>
    <w:lvl w:ilvl="0" w:tplc="80A2306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2585"/>
    <w:multiLevelType w:val="hybridMultilevel"/>
    <w:tmpl w:val="2D1A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0485"/>
    <w:multiLevelType w:val="hybridMultilevel"/>
    <w:tmpl w:val="5F8E54F6"/>
    <w:lvl w:ilvl="0" w:tplc="52AE497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1019D2"/>
    <w:multiLevelType w:val="hybridMultilevel"/>
    <w:tmpl w:val="6ECE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92637"/>
    <w:multiLevelType w:val="hybridMultilevel"/>
    <w:tmpl w:val="A94089EA"/>
    <w:lvl w:ilvl="0" w:tplc="BD26F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53CED"/>
    <w:multiLevelType w:val="hybridMultilevel"/>
    <w:tmpl w:val="08EE0798"/>
    <w:lvl w:ilvl="0" w:tplc="358214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338E4"/>
    <w:multiLevelType w:val="hybridMultilevel"/>
    <w:tmpl w:val="9786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0CC9"/>
    <w:multiLevelType w:val="hybridMultilevel"/>
    <w:tmpl w:val="B33ED050"/>
    <w:lvl w:ilvl="0" w:tplc="325E9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6E0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733"/>
    <w:multiLevelType w:val="hybridMultilevel"/>
    <w:tmpl w:val="04E4F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4C8E"/>
    <w:multiLevelType w:val="hybridMultilevel"/>
    <w:tmpl w:val="36246F78"/>
    <w:lvl w:ilvl="0" w:tplc="D12631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4405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F27E0"/>
    <w:multiLevelType w:val="hybridMultilevel"/>
    <w:tmpl w:val="E82A4800"/>
    <w:lvl w:ilvl="0" w:tplc="DCFC2A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9D0"/>
    <w:multiLevelType w:val="hybridMultilevel"/>
    <w:tmpl w:val="4D12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AB6"/>
    <w:multiLevelType w:val="hybridMultilevel"/>
    <w:tmpl w:val="98F0C774"/>
    <w:lvl w:ilvl="0" w:tplc="2BAAA3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EAC"/>
    <w:multiLevelType w:val="hybridMultilevel"/>
    <w:tmpl w:val="B26ED344"/>
    <w:lvl w:ilvl="0" w:tplc="EDA228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461F"/>
    <w:multiLevelType w:val="hybridMultilevel"/>
    <w:tmpl w:val="4D0E6F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6272C"/>
    <w:multiLevelType w:val="hybridMultilevel"/>
    <w:tmpl w:val="881AD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6112"/>
    <w:multiLevelType w:val="hybridMultilevel"/>
    <w:tmpl w:val="9B6C2E3C"/>
    <w:lvl w:ilvl="0" w:tplc="0D3AE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86DA0"/>
    <w:multiLevelType w:val="hybridMultilevel"/>
    <w:tmpl w:val="8B6C3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3A4526"/>
    <w:multiLevelType w:val="hybridMultilevel"/>
    <w:tmpl w:val="EF9E2DCC"/>
    <w:lvl w:ilvl="0" w:tplc="3DCE52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EB4F51"/>
    <w:multiLevelType w:val="hybridMultilevel"/>
    <w:tmpl w:val="2976D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077A"/>
    <w:multiLevelType w:val="hybridMultilevel"/>
    <w:tmpl w:val="F484FE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5C4A57"/>
    <w:multiLevelType w:val="hybridMultilevel"/>
    <w:tmpl w:val="903A8132"/>
    <w:lvl w:ilvl="0" w:tplc="5546F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03EEF"/>
    <w:multiLevelType w:val="hybridMultilevel"/>
    <w:tmpl w:val="24EA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72F67"/>
    <w:multiLevelType w:val="hybridMultilevel"/>
    <w:tmpl w:val="8B6C33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D3F0D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02FB7"/>
    <w:multiLevelType w:val="hybridMultilevel"/>
    <w:tmpl w:val="51BE5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73A19"/>
    <w:multiLevelType w:val="hybridMultilevel"/>
    <w:tmpl w:val="B8D0753E"/>
    <w:lvl w:ilvl="0" w:tplc="41001F9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62BC2"/>
    <w:multiLevelType w:val="hybridMultilevel"/>
    <w:tmpl w:val="F2FA16B6"/>
    <w:lvl w:ilvl="0" w:tplc="A9CA1C1E">
      <w:start w:val="2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9"/>
  </w:num>
  <w:num w:numId="4">
    <w:abstractNumId w:val="11"/>
  </w:num>
  <w:num w:numId="5">
    <w:abstractNumId w:val="17"/>
  </w:num>
  <w:num w:numId="6">
    <w:abstractNumId w:val="14"/>
  </w:num>
  <w:num w:numId="7">
    <w:abstractNumId w:val="30"/>
  </w:num>
  <w:num w:numId="8">
    <w:abstractNumId w:val="6"/>
  </w:num>
  <w:num w:numId="9">
    <w:abstractNumId w:val="13"/>
  </w:num>
  <w:num w:numId="10">
    <w:abstractNumId w:val="7"/>
  </w:num>
  <w:num w:numId="11">
    <w:abstractNumId w:val="25"/>
  </w:num>
  <w:num w:numId="12">
    <w:abstractNumId w:val="16"/>
  </w:num>
  <w:num w:numId="13">
    <w:abstractNumId w:val="15"/>
  </w:num>
  <w:num w:numId="14">
    <w:abstractNumId w:val="0"/>
  </w:num>
  <w:num w:numId="15">
    <w:abstractNumId w:val="31"/>
  </w:num>
  <w:num w:numId="16">
    <w:abstractNumId w:val="9"/>
  </w:num>
  <w:num w:numId="17">
    <w:abstractNumId w:val="26"/>
  </w:num>
  <w:num w:numId="18">
    <w:abstractNumId w:val="20"/>
  </w:num>
  <w:num w:numId="19">
    <w:abstractNumId w:val="12"/>
  </w:num>
  <w:num w:numId="20">
    <w:abstractNumId w:val="28"/>
  </w:num>
  <w:num w:numId="21">
    <w:abstractNumId w:val="19"/>
  </w:num>
  <w:num w:numId="22">
    <w:abstractNumId w:val="18"/>
  </w:num>
  <w:num w:numId="23">
    <w:abstractNumId w:val="10"/>
  </w:num>
  <w:num w:numId="24">
    <w:abstractNumId w:val="1"/>
  </w:num>
  <w:num w:numId="25">
    <w:abstractNumId w:val="5"/>
  </w:num>
  <w:num w:numId="26">
    <w:abstractNumId w:val="24"/>
  </w:num>
  <w:num w:numId="27">
    <w:abstractNumId w:val="27"/>
  </w:num>
  <w:num w:numId="28">
    <w:abstractNumId w:val="2"/>
  </w:num>
  <w:num w:numId="29">
    <w:abstractNumId w:val="3"/>
  </w:num>
  <w:num w:numId="30">
    <w:abstractNumId w:val="22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F1"/>
    <w:rsid w:val="000007AF"/>
    <w:rsid w:val="0001052F"/>
    <w:rsid w:val="00025885"/>
    <w:rsid w:val="00030480"/>
    <w:rsid w:val="00033FDD"/>
    <w:rsid w:val="0004227B"/>
    <w:rsid w:val="00044BDD"/>
    <w:rsid w:val="0005189E"/>
    <w:rsid w:val="0005271E"/>
    <w:rsid w:val="00054E64"/>
    <w:rsid w:val="00074057"/>
    <w:rsid w:val="00077CE0"/>
    <w:rsid w:val="00091C22"/>
    <w:rsid w:val="000932CF"/>
    <w:rsid w:val="000A1989"/>
    <w:rsid w:val="000B4183"/>
    <w:rsid w:val="001035D9"/>
    <w:rsid w:val="00123F55"/>
    <w:rsid w:val="00124C35"/>
    <w:rsid w:val="00141FD7"/>
    <w:rsid w:val="00144FBB"/>
    <w:rsid w:val="00147194"/>
    <w:rsid w:val="001522A9"/>
    <w:rsid w:val="001649C3"/>
    <w:rsid w:val="00183479"/>
    <w:rsid w:val="001947D1"/>
    <w:rsid w:val="001A0D2F"/>
    <w:rsid w:val="001F60BF"/>
    <w:rsid w:val="00202A67"/>
    <w:rsid w:val="002174D1"/>
    <w:rsid w:val="0023733D"/>
    <w:rsid w:val="00251B42"/>
    <w:rsid w:val="002617AC"/>
    <w:rsid w:val="002707A1"/>
    <w:rsid w:val="002714DF"/>
    <w:rsid w:val="00273D99"/>
    <w:rsid w:val="0028232A"/>
    <w:rsid w:val="002877F7"/>
    <w:rsid w:val="002B0D27"/>
    <w:rsid w:val="002C15E5"/>
    <w:rsid w:val="002E4707"/>
    <w:rsid w:val="002E5712"/>
    <w:rsid w:val="002F2DD7"/>
    <w:rsid w:val="002F3426"/>
    <w:rsid w:val="00311837"/>
    <w:rsid w:val="00322EE8"/>
    <w:rsid w:val="003507BC"/>
    <w:rsid w:val="00353246"/>
    <w:rsid w:val="003549F8"/>
    <w:rsid w:val="0038262E"/>
    <w:rsid w:val="003A4430"/>
    <w:rsid w:val="003A52F1"/>
    <w:rsid w:val="003A79BE"/>
    <w:rsid w:val="003A7DFE"/>
    <w:rsid w:val="003B5569"/>
    <w:rsid w:val="003C4D14"/>
    <w:rsid w:val="003D426F"/>
    <w:rsid w:val="003E2FE8"/>
    <w:rsid w:val="003F5703"/>
    <w:rsid w:val="003F79B0"/>
    <w:rsid w:val="00437455"/>
    <w:rsid w:val="00455D84"/>
    <w:rsid w:val="00462629"/>
    <w:rsid w:val="00493111"/>
    <w:rsid w:val="004C2BE4"/>
    <w:rsid w:val="004C327A"/>
    <w:rsid w:val="004C6652"/>
    <w:rsid w:val="004D132C"/>
    <w:rsid w:val="004D301F"/>
    <w:rsid w:val="004D5C00"/>
    <w:rsid w:val="004E2FA1"/>
    <w:rsid w:val="004F097D"/>
    <w:rsid w:val="004F4B74"/>
    <w:rsid w:val="004F5330"/>
    <w:rsid w:val="004F561B"/>
    <w:rsid w:val="0050149D"/>
    <w:rsid w:val="005113AB"/>
    <w:rsid w:val="00514713"/>
    <w:rsid w:val="00515387"/>
    <w:rsid w:val="005155B2"/>
    <w:rsid w:val="00527846"/>
    <w:rsid w:val="00531347"/>
    <w:rsid w:val="00537990"/>
    <w:rsid w:val="00543E02"/>
    <w:rsid w:val="005518B7"/>
    <w:rsid w:val="00551E3D"/>
    <w:rsid w:val="00561985"/>
    <w:rsid w:val="00562FB8"/>
    <w:rsid w:val="00573A88"/>
    <w:rsid w:val="00573C67"/>
    <w:rsid w:val="00587F2C"/>
    <w:rsid w:val="00594A64"/>
    <w:rsid w:val="00594D2B"/>
    <w:rsid w:val="00596AB5"/>
    <w:rsid w:val="005B2506"/>
    <w:rsid w:val="005F0100"/>
    <w:rsid w:val="005F0117"/>
    <w:rsid w:val="0060568D"/>
    <w:rsid w:val="00607AA1"/>
    <w:rsid w:val="00627051"/>
    <w:rsid w:val="0064033C"/>
    <w:rsid w:val="006456A4"/>
    <w:rsid w:val="00647ECA"/>
    <w:rsid w:val="006579B2"/>
    <w:rsid w:val="006650C3"/>
    <w:rsid w:val="00670D5E"/>
    <w:rsid w:val="00671436"/>
    <w:rsid w:val="00672963"/>
    <w:rsid w:val="00675A96"/>
    <w:rsid w:val="00692387"/>
    <w:rsid w:val="00694C6D"/>
    <w:rsid w:val="006D2F7C"/>
    <w:rsid w:val="007016DC"/>
    <w:rsid w:val="00733484"/>
    <w:rsid w:val="00745547"/>
    <w:rsid w:val="00747DE9"/>
    <w:rsid w:val="007539EE"/>
    <w:rsid w:val="007559BF"/>
    <w:rsid w:val="00776AFE"/>
    <w:rsid w:val="007803DA"/>
    <w:rsid w:val="00780EB6"/>
    <w:rsid w:val="00795810"/>
    <w:rsid w:val="007A2FEF"/>
    <w:rsid w:val="007A56A6"/>
    <w:rsid w:val="007C34D9"/>
    <w:rsid w:val="007E1370"/>
    <w:rsid w:val="00803820"/>
    <w:rsid w:val="008129F9"/>
    <w:rsid w:val="00855579"/>
    <w:rsid w:val="0085589C"/>
    <w:rsid w:val="0085593B"/>
    <w:rsid w:val="00855B81"/>
    <w:rsid w:val="00857372"/>
    <w:rsid w:val="008603D8"/>
    <w:rsid w:val="00863025"/>
    <w:rsid w:val="008633C0"/>
    <w:rsid w:val="00871DEA"/>
    <w:rsid w:val="00887636"/>
    <w:rsid w:val="008A1687"/>
    <w:rsid w:val="008A314C"/>
    <w:rsid w:val="008B0F11"/>
    <w:rsid w:val="008B3365"/>
    <w:rsid w:val="008B7387"/>
    <w:rsid w:val="008C5361"/>
    <w:rsid w:val="00903EF7"/>
    <w:rsid w:val="009118DC"/>
    <w:rsid w:val="0092173F"/>
    <w:rsid w:val="00927E1F"/>
    <w:rsid w:val="009359E7"/>
    <w:rsid w:val="00947D65"/>
    <w:rsid w:val="009823FA"/>
    <w:rsid w:val="0098639B"/>
    <w:rsid w:val="00991D5F"/>
    <w:rsid w:val="009A6BC0"/>
    <w:rsid w:val="009C351A"/>
    <w:rsid w:val="009D4F26"/>
    <w:rsid w:val="009E6F34"/>
    <w:rsid w:val="009F24B1"/>
    <w:rsid w:val="00A108EC"/>
    <w:rsid w:val="00A254A7"/>
    <w:rsid w:val="00A2722E"/>
    <w:rsid w:val="00A528B2"/>
    <w:rsid w:val="00A646E2"/>
    <w:rsid w:val="00A71738"/>
    <w:rsid w:val="00A740E0"/>
    <w:rsid w:val="00A822E3"/>
    <w:rsid w:val="00A8363D"/>
    <w:rsid w:val="00A85228"/>
    <w:rsid w:val="00A856C6"/>
    <w:rsid w:val="00A87FAF"/>
    <w:rsid w:val="00A92FC3"/>
    <w:rsid w:val="00A94A3B"/>
    <w:rsid w:val="00AA3CB1"/>
    <w:rsid w:val="00AD1817"/>
    <w:rsid w:val="00AD55FD"/>
    <w:rsid w:val="00AD669D"/>
    <w:rsid w:val="00AF335F"/>
    <w:rsid w:val="00B14B72"/>
    <w:rsid w:val="00B246FC"/>
    <w:rsid w:val="00B25288"/>
    <w:rsid w:val="00B34A62"/>
    <w:rsid w:val="00B51A52"/>
    <w:rsid w:val="00B64267"/>
    <w:rsid w:val="00B71284"/>
    <w:rsid w:val="00B71B1A"/>
    <w:rsid w:val="00B82A26"/>
    <w:rsid w:val="00B97687"/>
    <w:rsid w:val="00BA093E"/>
    <w:rsid w:val="00BA5068"/>
    <w:rsid w:val="00BB5023"/>
    <w:rsid w:val="00BB71CA"/>
    <w:rsid w:val="00BC1C3D"/>
    <w:rsid w:val="00BC740E"/>
    <w:rsid w:val="00BC792A"/>
    <w:rsid w:val="00BD15EE"/>
    <w:rsid w:val="00BF3A80"/>
    <w:rsid w:val="00BF404B"/>
    <w:rsid w:val="00C04EA5"/>
    <w:rsid w:val="00C15421"/>
    <w:rsid w:val="00C477CB"/>
    <w:rsid w:val="00C50D6D"/>
    <w:rsid w:val="00C57716"/>
    <w:rsid w:val="00CA245A"/>
    <w:rsid w:val="00CA763D"/>
    <w:rsid w:val="00CB457B"/>
    <w:rsid w:val="00CC1900"/>
    <w:rsid w:val="00CE5787"/>
    <w:rsid w:val="00CF097F"/>
    <w:rsid w:val="00CF4B10"/>
    <w:rsid w:val="00D06644"/>
    <w:rsid w:val="00D07B8B"/>
    <w:rsid w:val="00D11583"/>
    <w:rsid w:val="00D43597"/>
    <w:rsid w:val="00D70196"/>
    <w:rsid w:val="00D75066"/>
    <w:rsid w:val="00D806F6"/>
    <w:rsid w:val="00D86FF9"/>
    <w:rsid w:val="00DA7FAD"/>
    <w:rsid w:val="00DC27E5"/>
    <w:rsid w:val="00DF0A7A"/>
    <w:rsid w:val="00DF375B"/>
    <w:rsid w:val="00DF746B"/>
    <w:rsid w:val="00E135A2"/>
    <w:rsid w:val="00E240BD"/>
    <w:rsid w:val="00E503E1"/>
    <w:rsid w:val="00E645E9"/>
    <w:rsid w:val="00E75831"/>
    <w:rsid w:val="00E836CE"/>
    <w:rsid w:val="00E947AC"/>
    <w:rsid w:val="00EA09BB"/>
    <w:rsid w:val="00EA5CC3"/>
    <w:rsid w:val="00EC4DD5"/>
    <w:rsid w:val="00EC7B35"/>
    <w:rsid w:val="00ED004A"/>
    <w:rsid w:val="00ED27FB"/>
    <w:rsid w:val="00ED2CA4"/>
    <w:rsid w:val="00EE4B10"/>
    <w:rsid w:val="00EF2972"/>
    <w:rsid w:val="00EF6832"/>
    <w:rsid w:val="00EF7715"/>
    <w:rsid w:val="00F01658"/>
    <w:rsid w:val="00F0183B"/>
    <w:rsid w:val="00F12944"/>
    <w:rsid w:val="00F23D3C"/>
    <w:rsid w:val="00F50DD1"/>
    <w:rsid w:val="00F71D4F"/>
    <w:rsid w:val="00F75D25"/>
    <w:rsid w:val="00F86D0C"/>
    <w:rsid w:val="00F87F05"/>
    <w:rsid w:val="00F90479"/>
    <w:rsid w:val="00F9734C"/>
    <w:rsid w:val="00FA0E64"/>
    <w:rsid w:val="00FC41DF"/>
    <w:rsid w:val="00FD5536"/>
    <w:rsid w:val="00FD7A93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2B2704"/>
  <w15:chartTrackingRefBased/>
  <w15:docId w15:val="{6B2C724F-4701-4120-AEB1-C7C83A8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E3D"/>
  </w:style>
  <w:style w:type="paragraph" w:styleId="Nagwek1">
    <w:name w:val="heading 1"/>
    <w:basedOn w:val="Normalny"/>
    <w:next w:val="Normalny"/>
    <w:link w:val="Nagwek1Znak"/>
    <w:uiPriority w:val="9"/>
    <w:qFormat/>
    <w:rsid w:val="00DF7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382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00"/>
  </w:style>
  <w:style w:type="paragraph" w:styleId="Stopka">
    <w:name w:val="footer"/>
    <w:basedOn w:val="Normalny"/>
    <w:link w:val="Stopka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00"/>
  </w:style>
  <w:style w:type="character" w:styleId="Hipercze">
    <w:name w:val="Hyperlink"/>
    <w:basedOn w:val="Domylnaczcionkaakapitu"/>
    <w:uiPriority w:val="99"/>
    <w:unhideWhenUsed/>
    <w:rsid w:val="0050149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4A6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BodyText1">
    <w:name w:val="Body Text 1"/>
    <w:basedOn w:val="Normalny"/>
    <w:qFormat/>
    <w:rsid w:val="0085593B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85593B"/>
  </w:style>
  <w:style w:type="paragraph" w:styleId="Tekstprzypisudolnego">
    <w:name w:val="footnote text"/>
    <w:aliases w:val="Footnote Text Char,fn,footnote text,Footnotes,Footnote ak,Podrozdział,Fußnote,Footnote,Podrozdzia3,-E Fuﬂnotentext,Fuﬂnotentext Ursprung,Fußnotentext Ursprung,-E Fußnotentext,Footnote text,Tekst przypisu Znak Znak Znak Znak,FT,ft"/>
    <w:basedOn w:val="Normalny"/>
    <w:link w:val="TekstprzypisudolnegoZnak"/>
    <w:uiPriority w:val="99"/>
    <w:unhideWhenUsed/>
    <w:qFormat/>
    <w:rsid w:val="009F2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Char Znak,fn Znak,footnote text Znak,Footnotes Znak,Footnote ak Znak,Podrozdział Znak,Fußnote Znak,Footnote Znak,Podrozdzia3 Znak,-E Fuﬂnotentext Znak,Fuﬂnotentext Ursprung Znak,Fußnotentext Ursprung Znak"/>
    <w:basedOn w:val="Domylnaczcionkaakapitu"/>
    <w:link w:val="Tekstprzypisudolnego"/>
    <w:uiPriority w:val="99"/>
    <w:rsid w:val="009F24B1"/>
    <w:rPr>
      <w:sz w:val="20"/>
      <w:szCs w:val="20"/>
    </w:rPr>
  </w:style>
  <w:style w:type="character" w:styleId="Odwoanieprzypisudolnego">
    <w:name w:val="footnote reference"/>
    <w:aliases w:val="Footnote Reference Number,Odwołanie przypisu1,Odwołanie przypisu2,Footnote symbol,Nota,Footnote number,de nota al pie,Ref,Char,SUPERS,Char1,fr,o,(NECG) Footnote Reference,Times 10 Point,Exposant 3 Point,Footnote reference numb"/>
    <w:basedOn w:val="Domylnaczcionkaakapitu"/>
    <w:uiPriority w:val="99"/>
    <w:unhideWhenUsed/>
    <w:rsid w:val="009F24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7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716"/>
    <w:rPr>
      <w:vertAlign w:val="superscript"/>
    </w:rPr>
  </w:style>
  <w:style w:type="character" w:customStyle="1" w:styleId="text-justify">
    <w:name w:val="text-justify"/>
    <w:basedOn w:val="Domylnaczcionkaakapitu"/>
    <w:rsid w:val="008A314C"/>
  </w:style>
  <w:style w:type="table" w:customStyle="1" w:styleId="Tabela-Siatka1">
    <w:name w:val="Tabela - Siatka1"/>
    <w:basedOn w:val="Standardowy"/>
    <w:next w:val="Tabela-Siatka"/>
    <w:uiPriority w:val="39"/>
    <w:rsid w:val="00D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0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68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xcent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excent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AA5-6C71-48DA-9BF2-57FA3D65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Piotr Markowski</cp:lastModifiedBy>
  <cp:revision>3</cp:revision>
  <cp:lastPrinted>2020-01-22T13:52:00Z</cp:lastPrinted>
  <dcterms:created xsi:type="dcterms:W3CDTF">2021-12-01T13:47:00Z</dcterms:created>
  <dcterms:modified xsi:type="dcterms:W3CDTF">2021-12-02T10:07:00Z</dcterms:modified>
</cp:coreProperties>
</file>